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699C0" w14:textId="1AEAE094" w:rsidR="00C36008" w:rsidRPr="004E47ED" w:rsidRDefault="004E47ED" w:rsidP="00ED5DFC">
      <w:pPr>
        <w:adjustRightInd w:val="0"/>
        <w:snapToGrid w:val="0"/>
        <w:spacing w:line="360" w:lineRule="auto"/>
        <w:rPr>
          <w:sz w:val="21"/>
          <w:szCs w:val="21"/>
        </w:rPr>
      </w:pPr>
      <w:r w:rsidRPr="004E47ED">
        <w:rPr>
          <w:rFonts w:ascii="Elephant" w:hAnsi="Elephant"/>
          <w:b/>
          <w:bCs/>
          <w:noProof/>
          <w:sz w:val="144"/>
          <w:szCs w:val="144"/>
        </w:rPr>
        <mc:AlternateContent>
          <mc:Choice Requires="wps">
            <w:drawing>
              <wp:anchor distT="45720" distB="45720" distL="114300" distR="114300" simplePos="0" relativeHeight="251662336" behindDoc="0" locked="0" layoutInCell="1" allowOverlap="1" wp14:anchorId="74C0D15D" wp14:editId="40C3EC02">
                <wp:simplePos x="0" y="0"/>
                <wp:positionH relativeFrom="margin">
                  <wp:posOffset>3523966</wp:posOffset>
                </wp:positionH>
                <wp:positionV relativeFrom="paragraph">
                  <wp:posOffset>0</wp:posOffset>
                </wp:positionV>
                <wp:extent cx="1759585" cy="1404620"/>
                <wp:effectExtent l="0" t="0" r="0" b="25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1404620"/>
                        </a:xfrm>
                        <a:prstGeom prst="rect">
                          <a:avLst/>
                        </a:prstGeom>
                        <a:solidFill>
                          <a:srgbClr val="FFFFFF"/>
                        </a:solidFill>
                        <a:ln w="9525">
                          <a:noFill/>
                          <a:miter lim="800000"/>
                          <a:headEnd/>
                          <a:tailEnd/>
                        </a:ln>
                      </wps:spPr>
                      <wps:txbx>
                        <w:txbxContent>
                          <w:p w14:paraId="64DDBA17" w14:textId="320857D9" w:rsidR="004E47ED" w:rsidRPr="004E47ED" w:rsidRDefault="004E47ED">
                            <w:pPr>
                              <w:rPr>
                                <w:b/>
                                <w:bCs/>
                                <w:sz w:val="96"/>
                                <w:szCs w:val="72"/>
                              </w:rPr>
                            </w:pPr>
                            <w:r w:rsidRPr="004E47ED">
                              <w:rPr>
                                <w:b/>
                                <w:bCs/>
                                <w:sz w:val="96"/>
                                <w:szCs w:val="72"/>
                              </w:rPr>
                              <w:t>DB34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C0D15D" id="_x0000_t202" coordsize="21600,21600" o:spt="202" path="m,l,21600r21600,l21600,xe">
                <v:stroke joinstyle="miter"/>
                <v:path gradientshapeok="t" o:connecttype="rect"/>
              </v:shapetype>
              <v:shape id="文本框 2" o:spid="_x0000_s1026" type="#_x0000_t202" style="position:absolute;left:0;text-align:left;margin-left:277.5pt;margin-top:0;width:138.55pt;height:110.6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" stroked="f">
                <v:textbox style="mso-fit-shape-to-text:t">
                  <w:txbxContent>
                    <w:p w14:paraId="64DDBA17" w14:textId="320857D9" w:rsidR="004E47ED" w:rsidRPr="004E47ED" w:rsidRDefault="004E47ED">
                      <w:pPr>
                        <w:rPr>
                          <w:b/>
                          <w:bCs/>
                          <w:sz w:val="96"/>
                          <w:szCs w:val="72"/>
                        </w:rPr>
                      </w:pPr>
                      <w:r w:rsidRPr="004E47ED">
                        <w:rPr>
                          <w:b/>
                          <w:bCs/>
                          <w:sz w:val="96"/>
                          <w:szCs w:val="72"/>
                        </w:rPr>
                        <w:t>DB34</w:t>
                      </w:r>
                    </w:p>
                  </w:txbxContent>
                </v:textbox>
                <w10:wrap type="square" anchorx="margin"/>
              </v:shape>
            </w:pict>
          </mc:Fallback>
        </mc:AlternateContent>
      </w:r>
      <w:r w:rsidR="00CC67D5" w:rsidRPr="004E47ED">
        <w:rPr>
          <w:rFonts w:hint="eastAsia"/>
          <w:sz w:val="21"/>
          <w:szCs w:val="21"/>
        </w:rPr>
        <w:t>ICS</w:t>
      </w:r>
      <w:r w:rsidR="00CC67D5" w:rsidRPr="004E47ED">
        <w:rPr>
          <w:sz w:val="21"/>
          <w:szCs w:val="21"/>
        </w:rPr>
        <w:t xml:space="preserve"> 11.020</w:t>
      </w:r>
    </w:p>
    <w:p w14:paraId="2BBB4A72" w14:textId="1479ACE7" w:rsidR="00CC67D5" w:rsidRPr="004E47ED" w:rsidRDefault="00CC67D5" w:rsidP="00ED5DFC">
      <w:pPr>
        <w:adjustRightInd w:val="0"/>
        <w:snapToGrid w:val="0"/>
        <w:spacing w:line="360" w:lineRule="auto"/>
        <w:rPr>
          <w:sz w:val="21"/>
          <w:szCs w:val="21"/>
        </w:rPr>
      </w:pPr>
      <w:r w:rsidRPr="004E47ED">
        <w:rPr>
          <w:rFonts w:hint="eastAsia"/>
          <w:sz w:val="21"/>
          <w:szCs w:val="21"/>
        </w:rPr>
        <w:t>CCS</w:t>
      </w:r>
      <w:r w:rsidRPr="004E47ED">
        <w:rPr>
          <w:sz w:val="21"/>
          <w:szCs w:val="21"/>
        </w:rPr>
        <w:t xml:space="preserve"> </w:t>
      </w:r>
      <w:r w:rsidRPr="004E47ED">
        <w:rPr>
          <w:rFonts w:hint="eastAsia"/>
          <w:sz w:val="21"/>
          <w:szCs w:val="21"/>
        </w:rPr>
        <w:t>C</w:t>
      </w:r>
      <w:r w:rsidRPr="004E47ED">
        <w:rPr>
          <w:sz w:val="21"/>
          <w:szCs w:val="21"/>
        </w:rPr>
        <w:t>05</w:t>
      </w:r>
    </w:p>
    <w:p w14:paraId="0D0CB16E" w14:textId="77777777" w:rsidR="00CC67D5" w:rsidRDefault="00CC67D5" w:rsidP="00ED5DFC">
      <w:pPr>
        <w:adjustRightInd w:val="0"/>
        <w:snapToGrid w:val="0"/>
        <w:spacing w:line="360" w:lineRule="auto"/>
        <w:rPr>
          <w:b/>
          <w:bCs/>
          <w:szCs w:val="24"/>
        </w:rPr>
      </w:pPr>
    </w:p>
    <w:p w14:paraId="7FF07D95" w14:textId="77777777" w:rsidR="004E47ED" w:rsidRDefault="004E47ED" w:rsidP="00ED5DFC">
      <w:pPr>
        <w:adjustRightInd w:val="0"/>
        <w:snapToGrid w:val="0"/>
        <w:spacing w:line="360" w:lineRule="auto"/>
        <w:rPr>
          <w:b/>
          <w:bCs/>
          <w:szCs w:val="24"/>
        </w:rPr>
      </w:pPr>
    </w:p>
    <w:p w14:paraId="785CD961" w14:textId="77777777" w:rsidR="004E47ED" w:rsidRPr="00EB68B3" w:rsidRDefault="004E47ED" w:rsidP="00ED5DFC">
      <w:pPr>
        <w:adjustRightInd w:val="0"/>
        <w:snapToGrid w:val="0"/>
        <w:spacing w:line="360" w:lineRule="auto"/>
        <w:rPr>
          <w:b/>
          <w:bCs/>
          <w:szCs w:val="24"/>
        </w:rPr>
      </w:pPr>
    </w:p>
    <w:p w14:paraId="516B68FF" w14:textId="77777777" w:rsidR="004E47ED" w:rsidRDefault="004E47ED" w:rsidP="004E47ED">
      <w:pPr>
        <w:adjustRightInd w:val="0"/>
        <w:snapToGrid w:val="0"/>
        <w:spacing w:line="360" w:lineRule="auto"/>
        <w:jc w:val="distribute"/>
        <w:rPr>
          <w:b/>
          <w:bCs/>
          <w:sz w:val="48"/>
          <w:szCs w:val="48"/>
        </w:rPr>
      </w:pPr>
    </w:p>
    <w:p w14:paraId="372D6AF1" w14:textId="3AD67C4D" w:rsidR="00CC67D5" w:rsidRPr="00C36008" w:rsidRDefault="00CC67D5" w:rsidP="004E47ED">
      <w:pPr>
        <w:adjustRightInd w:val="0"/>
        <w:snapToGrid w:val="0"/>
        <w:spacing w:line="360" w:lineRule="auto"/>
        <w:jc w:val="distribute"/>
        <w:rPr>
          <w:b/>
          <w:bCs/>
          <w:sz w:val="48"/>
          <w:szCs w:val="48"/>
        </w:rPr>
      </w:pPr>
      <w:r w:rsidRPr="00C36008">
        <w:rPr>
          <w:b/>
          <w:bCs/>
          <w:sz w:val="48"/>
          <w:szCs w:val="48"/>
        </w:rPr>
        <w:t>安</w:t>
      </w:r>
      <w:r w:rsidRPr="00C36008">
        <w:rPr>
          <w:b/>
          <w:bCs/>
          <w:sz w:val="48"/>
          <w:szCs w:val="48"/>
        </w:rPr>
        <w:t xml:space="preserve"> </w:t>
      </w:r>
      <w:r w:rsidRPr="00C36008">
        <w:rPr>
          <w:b/>
          <w:bCs/>
          <w:sz w:val="48"/>
          <w:szCs w:val="48"/>
        </w:rPr>
        <w:t>徽</w:t>
      </w:r>
      <w:r w:rsidRPr="00C36008">
        <w:rPr>
          <w:b/>
          <w:bCs/>
          <w:sz w:val="48"/>
          <w:szCs w:val="48"/>
        </w:rPr>
        <w:t xml:space="preserve"> </w:t>
      </w:r>
      <w:r w:rsidRPr="00C36008">
        <w:rPr>
          <w:b/>
          <w:bCs/>
          <w:sz w:val="48"/>
          <w:szCs w:val="48"/>
        </w:rPr>
        <w:t>省</w:t>
      </w:r>
      <w:r w:rsidRPr="00C36008">
        <w:rPr>
          <w:b/>
          <w:bCs/>
          <w:sz w:val="48"/>
          <w:szCs w:val="48"/>
        </w:rPr>
        <w:t xml:space="preserve"> </w:t>
      </w:r>
      <w:r w:rsidRPr="00C36008">
        <w:rPr>
          <w:b/>
          <w:bCs/>
          <w:sz w:val="48"/>
          <w:szCs w:val="48"/>
        </w:rPr>
        <w:t>地</w:t>
      </w:r>
      <w:r w:rsidRPr="00C36008">
        <w:rPr>
          <w:b/>
          <w:bCs/>
          <w:sz w:val="48"/>
          <w:szCs w:val="48"/>
        </w:rPr>
        <w:t xml:space="preserve"> </w:t>
      </w:r>
      <w:r w:rsidRPr="00C36008">
        <w:rPr>
          <w:b/>
          <w:bCs/>
          <w:sz w:val="48"/>
          <w:szCs w:val="48"/>
        </w:rPr>
        <w:t>方</w:t>
      </w:r>
      <w:r w:rsidRPr="00C36008">
        <w:rPr>
          <w:b/>
          <w:bCs/>
          <w:sz w:val="48"/>
          <w:szCs w:val="48"/>
        </w:rPr>
        <w:t xml:space="preserve"> </w:t>
      </w:r>
      <w:r w:rsidRPr="00C36008">
        <w:rPr>
          <w:b/>
          <w:bCs/>
          <w:sz w:val="48"/>
          <w:szCs w:val="48"/>
        </w:rPr>
        <w:t>标</w:t>
      </w:r>
      <w:r w:rsidRPr="00C36008">
        <w:rPr>
          <w:b/>
          <w:bCs/>
          <w:sz w:val="48"/>
          <w:szCs w:val="48"/>
        </w:rPr>
        <w:t xml:space="preserve"> </w:t>
      </w:r>
      <w:r w:rsidRPr="00C36008">
        <w:rPr>
          <w:b/>
          <w:bCs/>
          <w:sz w:val="48"/>
          <w:szCs w:val="48"/>
        </w:rPr>
        <w:t>准</w:t>
      </w:r>
    </w:p>
    <w:p w14:paraId="31349A98" w14:textId="404C5AD8" w:rsidR="00CC67D5" w:rsidRPr="00EB68B3" w:rsidRDefault="00CC67D5" w:rsidP="00ED5DFC">
      <w:pPr>
        <w:adjustRightInd w:val="0"/>
        <w:snapToGrid w:val="0"/>
        <w:spacing w:line="360" w:lineRule="auto"/>
        <w:rPr>
          <w:szCs w:val="24"/>
        </w:rPr>
      </w:pPr>
      <w:r w:rsidRPr="00EB68B3">
        <w:rPr>
          <w:rFonts w:hint="eastAsia"/>
          <w:noProof/>
          <w:szCs w:val="24"/>
        </w:rPr>
        <mc:AlternateContent>
          <mc:Choice Requires="wps">
            <w:drawing>
              <wp:anchor distT="0" distB="0" distL="114300" distR="114300" simplePos="0" relativeHeight="251659264" behindDoc="0" locked="0" layoutInCell="1" allowOverlap="1" wp14:anchorId="2F115453" wp14:editId="5936F578">
                <wp:simplePos x="0" y="0"/>
                <wp:positionH relativeFrom="column">
                  <wp:posOffset>-82463</wp:posOffset>
                </wp:positionH>
                <wp:positionV relativeFrom="paragraph">
                  <wp:posOffset>176617</wp:posOffset>
                </wp:positionV>
                <wp:extent cx="567429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429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9EB3CC5"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6.5pt,13.9pt" to="440.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" strokecolor="black [3200]" strokeweight="1pt">
                <v:stroke joinstyle="miter"/>
              </v:line>
            </w:pict>
          </mc:Fallback>
        </mc:AlternateContent>
      </w:r>
    </w:p>
    <w:p w14:paraId="71752BA7" w14:textId="77777777" w:rsidR="00CC67D5" w:rsidRPr="003E386A" w:rsidRDefault="00CC67D5" w:rsidP="00243F86">
      <w:pPr>
        <w:adjustRightInd w:val="0"/>
        <w:snapToGrid w:val="0"/>
        <w:spacing w:line="360" w:lineRule="auto"/>
        <w:jc w:val="center"/>
        <w:rPr>
          <w:b/>
          <w:bCs/>
          <w:w w:val="78"/>
          <w:kern w:val="0"/>
          <w:sz w:val="32"/>
          <w:szCs w:val="32"/>
        </w:rPr>
      </w:pPr>
    </w:p>
    <w:p w14:paraId="159A9C25" w14:textId="77777777" w:rsidR="00243F86" w:rsidRPr="004E47ED" w:rsidRDefault="00CD4272" w:rsidP="00243F86">
      <w:pPr>
        <w:adjustRightInd w:val="0"/>
        <w:snapToGrid w:val="0"/>
        <w:spacing w:line="360" w:lineRule="auto"/>
        <w:jc w:val="center"/>
        <w:rPr>
          <w:b/>
          <w:bCs/>
          <w:spacing w:val="4"/>
          <w:w w:val="78"/>
          <w:kern w:val="0"/>
          <w:sz w:val="36"/>
          <w:szCs w:val="36"/>
        </w:rPr>
      </w:pPr>
      <w:r w:rsidRPr="004E47ED">
        <w:rPr>
          <w:rFonts w:hint="eastAsia"/>
          <w:b/>
          <w:bCs/>
          <w:spacing w:val="4"/>
          <w:w w:val="78"/>
          <w:kern w:val="0"/>
          <w:sz w:val="36"/>
          <w:szCs w:val="36"/>
        </w:rPr>
        <w:t>综合医院卵巢恶性肿瘤诊疗中心建设规范</w:t>
      </w:r>
    </w:p>
    <w:p w14:paraId="49AE3AA4" w14:textId="4F233333" w:rsidR="00CC3387" w:rsidRPr="004E47ED" w:rsidRDefault="00580F29" w:rsidP="00243F86">
      <w:pPr>
        <w:adjustRightInd w:val="0"/>
        <w:snapToGrid w:val="0"/>
        <w:spacing w:line="360" w:lineRule="auto"/>
        <w:jc w:val="center"/>
        <w:rPr>
          <w:b/>
          <w:bCs/>
          <w:spacing w:val="7"/>
          <w:w w:val="78"/>
          <w:kern w:val="0"/>
          <w:sz w:val="36"/>
          <w:szCs w:val="36"/>
        </w:rPr>
      </w:pPr>
      <w:r w:rsidRPr="004E47ED">
        <w:rPr>
          <w:b/>
          <w:bCs/>
          <w:spacing w:val="7"/>
          <w:w w:val="78"/>
          <w:kern w:val="0"/>
          <w:sz w:val="36"/>
          <w:szCs w:val="36"/>
        </w:rPr>
        <w:t>S</w:t>
      </w:r>
      <w:r w:rsidRPr="004E47ED">
        <w:rPr>
          <w:rFonts w:hint="eastAsia"/>
          <w:b/>
          <w:bCs/>
          <w:spacing w:val="7"/>
          <w:w w:val="78"/>
          <w:kern w:val="0"/>
          <w:sz w:val="36"/>
          <w:szCs w:val="36"/>
        </w:rPr>
        <w:t>pecifications</w:t>
      </w:r>
      <w:r w:rsidRPr="004E47ED">
        <w:rPr>
          <w:b/>
          <w:bCs/>
          <w:spacing w:val="7"/>
          <w:w w:val="78"/>
          <w:kern w:val="0"/>
          <w:sz w:val="36"/>
          <w:szCs w:val="36"/>
        </w:rPr>
        <w:t xml:space="preserve"> of </w:t>
      </w:r>
      <w:r w:rsidR="00BC3C2C">
        <w:rPr>
          <w:b/>
          <w:bCs/>
          <w:spacing w:val="7"/>
          <w:w w:val="78"/>
          <w:kern w:val="0"/>
          <w:sz w:val="36"/>
          <w:szCs w:val="36"/>
        </w:rPr>
        <w:t>D</w:t>
      </w:r>
      <w:r w:rsidRPr="004E47ED">
        <w:rPr>
          <w:b/>
          <w:bCs/>
          <w:spacing w:val="7"/>
          <w:w w:val="78"/>
          <w:kern w:val="0"/>
          <w:sz w:val="36"/>
          <w:szCs w:val="36"/>
        </w:rPr>
        <w:t xml:space="preserve">iagnosis and </w:t>
      </w:r>
      <w:r w:rsidR="00BC3C2C">
        <w:rPr>
          <w:b/>
          <w:bCs/>
          <w:spacing w:val="7"/>
          <w:w w:val="78"/>
          <w:kern w:val="0"/>
          <w:sz w:val="36"/>
          <w:szCs w:val="36"/>
        </w:rPr>
        <w:t>T</w:t>
      </w:r>
      <w:r w:rsidRPr="004E47ED">
        <w:rPr>
          <w:b/>
          <w:bCs/>
          <w:spacing w:val="7"/>
          <w:w w:val="78"/>
          <w:kern w:val="0"/>
          <w:sz w:val="36"/>
          <w:szCs w:val="36"/>
        </w:rPr>
        <w:t xml:space="preserve">reatment </w:t>
      </w:r>
      <w:r w:rsidR="00BC3C2C">
        <w:rPr>
          <w:b/>
          <w:bCs/>
          <w:spacing w:val="7"/>
          <w:w w:val="78"/>
          <w:kern w:val="0"/>
          <w:sz w:val="36"/>
          <w:szCs w:val="36"/>
        </w:rPr>
        <w:t>C</w:t>
      </w:r>
      <w:r w:rsidRPr="004E47ED">
        <w:rPr>
          <w:rFonts w:hint="eastAsia"/>
          <w:b/>
          <w:bCs/>
          <w:spacing w:val="7"/>
          <w:w w:val="78"/>
          <w:kern w:val="0"/>
          <w:sz w:val="36"/>
          <w:szCs w:val="36"/>
        </w:rPr>
        <w:t>enters</w:t>
      </w:r>
      <w:r w:rsidRPr="004E47ED">
        <w:rPr>
          <w:b/>
          <w:bCs/>
          <w:spacing w:val="7"/>
          <w:w w:val="78"/>
          <w:kern w:val="0"/>
          <w:sz w:val="36"/>
          <w:szCs w:val="36"/>
        </w:rPr>
        <w:t xml:space="preserve"> </w:t>
      </w:r>
      <w:r w:rsidRPr="004E47ED">
        <w:rPr>
          <w:rFonts w:hint="eastAsia"/>
          <w:b/>
          <w:bCs/>
          <w:spacing w:val="7"/>
          <w:w w:val="78"/>
          <w:kern w:val="0"/>
          <w:sz w:val="36"/>
          <w:szCs w:val="36"/>
        </w:rPr>
        <w:t>of</w:t>
      </w:r>
      <w:r w:rsidRPr="004E47ED">
        <w:rPr>
          <w:b/>
          <w:bCs/>
          <w:spacing w:val="7"/>
          <w:w w:val="78"/>
          <w:kern w:val="0"/>
          <w:sz w:val="36"/>
          <w:szCs w:val="36"/>
        </w:rPr>
        <w:t xml:space="preserve"> </w:t>
      </w:r>
      <w:r w:rsidR="00BC3C2C">
        <w:rPr>
          <w:b/>
          <w:bCs/>
          <w:spacing w:val="7"/>
          <w:w w:val="78"/>
          <w:kern w:val="0"/>
          <w:sz w:val="36"/>
          <w:szCs w:val="36"/>
        </w:rPr>
        <w:t>O</w:t>
      </w:r>
      <w:r w:rsidRPr="004E47ED">
        <w:rPr>
          <w:b/>
          <w:bCs/>
          <w:spacing w:val="7"/>
          <w:w w:val="78"/>
          <w:kern w:val="0"/>
          <w:sz w:val="36"/>
          <w:szCs w:val="36"/>
        </w:rPr>
        <w:t xml:space="preserve">varian </w:t>
      </w:r>
      <w:r w:rsidR="00BC3C2C">
        <w:rPr>
          <w:b/>
          <w:bCs/>
          <w:spacing w:val="7"/>
          <w:w w:val="78"/>
          <w:kern w:val="0"/>
          <w:sz w:val="36"/>
          <w:szCs w:val="36"/>
        </w:rPr>
        <w:t>M</w:t>
      </w:r>
      <w:r w:rsidRPr="004E47ED">
        <w:rPr>
          <w:b/>
          <w:bCs/>
          <w:spacing w:val="7"/>
          <w:w w:val="78"/>
          <w:kern w:val="0"/>
          <w:sz w:val="36"/>
          <w:szCs w:val="36"/>
        </w:rPr>
        <w:t xml:space="preserve">alignant </w:t>
      </w:r>
      <w:r w:rsidR="00BC3C2C">
        <w:rPr>
          <w:b/>
          <w:bCs/>
          <w:spacing w:val="7"/>
          <w:w w:val="78"/>
          <w:kern w:val="0"/>
          <w:sz w:val="36"/>
          <w:szCs w:val="36"/>
        </w:rPr>
        <w:t>T</w:t>
      </w:r>
      <w:r w:rsidRPr="004E47ED">
        <w:rPr>
          <w:b/>
          <w:bCs/>
          <w:spacing w:val="7"/>
          <w:w w:val="78"/>
          <w:kern w:val="0"/>
          <w:sz w:val="36"/>
          <w:szCs w:val="36"/>
        </w:rPr>
        <w:t xml:space="preserve">umor in </w:t>
      </w:r>
      <w:r w:rsidR="00BC3C2C">
        <w:rPr>
          <w:b/>
          <w:bCs/>
          <w:spacing w:val="7"/>
          <w:w w:val="78"/>
          <w:kern w:val="0"/>
          <w:sz w:val="36"/>
          <w:szCs w:val="36"/>
        </w:rPr>
        <w:t>G</w:t>
      </w:r>
      <w:r w:rsidRPr="004E47ED">
        <w:rPr>
          <w:b/>
          <w:bCs/>
          <w:spacing w:val="7"/>
          <w:w w:val="78"/>
          <w:kern w:val="0"/>
          <w:sz w:val="36"/>
          <w:szCs w:val="36"/>
        </w:rPr>
        <w:t xml:space="preserve">eneral </w:t>
      </w:r>
      <w:r w:rsidR="00BC3C2C">
        <w:rPr>
          <w:b/>
          <w:bCs/>
          <w:spacing w:val="7"/>
          <w:w w:val="78"/>
          <w:kern w:val="0"/>
          <w:sz w:val="36"/>
          <w:szCs w:val="36"/>
        </w:rPr>
        <w:t>H</w:t>
      </w:r>
      <w:r w:rsidRPr="004E47ED">
        <w:rPr>
          <w:b/>
          <w:bCs/>
          <w:spacing w:val="7"/>
          <w:w w:val="78"/>
          <w:kern w:val="0"/>
          <w:sz w:val="36"/>
          <w:szCs w:val="36"/>
        </w:rPr>
        <w:t>ospitals</w:t>
      </w:r>
    </w:p>
    <w:p w14:paraId="45BD8656" w14:textId="77777777" w:rsidR="00CC3387" w:rsidRDefault="00CC3387" w:rsidP="00243F86">
      <w:pPr>
        <w:adjustRightInd w:val="0"/>
        <w:snapToGrid w:val="0"/>
        <w:spacing w:line="360" w:lineRule="auto"/>
        <w:jc w:val="center"/>
        <w:rPr>
          <w:b/>
          <w:bCs/>
          <w:spacing w:val="7"/>
          <w:w w:val="78"/>
          <w:kern w:val="0"/>
          <w:sz w:val="32"/>
          <w:szCs w:val="32"/>
        </w:rPr>
      </w:pPr>
    </w:p>
    <w:p w14:paraId="6EE302E6" w14:textId="77777777" w:rsidR="00CC3387" w:rsidRDefault="00CC3387" w:rsidP="00243F86">
      <w:pPr>
        <w:adjustRightInd w:val="0"/>
        <w:snapToGrid w:val="0"/>
        <w:spacing w:line="360" w:lineRule="auto"/>
        <w:jc w:val="center"/>
        <w:rPr>
          <w:b/>
          <w:bCs/>
          <w:spacing w:val="7"/>
          <w:w w:val="78"/>
          <w:kern w:val="0"/>
          <w:sz w:val="32"/>
          <w:szCs w:val="32"/>
        </w:rPr>
      </w:pPr>
    </w:p>
    <w:p w14:paraId="48FA7AE9" w14:textId="77777777" w:rsidR="00CC3387" w:rsidRPr="00CC3387" w:rsidRDefault="00CC3387" w:rsidP="00CC3387">
      <w:pPr>
        <w:adjustRightInd w:val="0"/>
        <w:snapToGrid w:val="0"/>
        <w:spacing w:line="360" w:lineRule="auto"/>
        <w:jc w:val="center"/>
        <w:rPr>
          <w:spacing w:val="7"/>
          <w:w w:val="78"/>
          <w:kern w:val="0"/>
          <w:sz w:val="21"/>
          <w:szCs w:val="21"/>
        </w:rPr>
      </w:pPr>
      <w:r w:rsidRPr="00CC3387">
        <w:rPr>
          <w:rFonts w:hint="eastAsia"/>
          <w:spacing w:val="7"/>
          <w:w w:val="78"/>
          <w:kern w:val="0"/>
          <w:sz w:val="21"/>
          <w:szCs w:val="21"/>
        </w:rPr>
        <w:t>（征求意见稿）</w:t>
      </w:r>
    </w:p>
    <w:p w14:paraId="4C4A06F9" w14:textId="094E68A1" w:rsidR="00CC3387" w:rsidRPr="00CC3387" w:rsidRDefault="00CC3387" w:rsidP="00CC3387">
      <w:pPr>
        <w:adjustRightInd w:val="0"/>
        <w:snapToGrid w:val="0"/>
        <w:spacing w:line="360" w:lineRule="auto"/>
        <w:jc w:val="center"/>
        <w:rPr>
          <w:spacing w:val="7"/>
          <w:w w:val="78"/>
          <w:kern w:val="0"/>
          <w:sz w:val="21"/>
          <w:szCs w:val="21"/>
        </w:rPr>
      </w:pPr>
      <w:r w:rsidRPr="00CC3387">
        <w:rPr>
          <w:rFonts w:hint="eastAsia"/>
          <w:spacing w:val="7"/>
          <w:w w:val="78"/>
          <w:kern w:val="0"/>
          <w:sz w:val="21"/>
          <w:szCs w:val="21"/>
        </w:rPr>
        <w:t>（本草案完成时间：</w:t>
      </w:r>
      <w:r w:rsidRPr="00CC3387">
        <w:rPr>
          <w:rFonts w:hint="eastAsia"/>
          <w:spacing w:val="7"/>
          <w:w w:val="78"/>
          <w:kern w:val="0"/>
          <w:sz w:val="21"/>
          <w:szCs w:val="21"/>
        </w:rPr>
        <w:t xml:space="preserve">2023 </w:t>
      </w:r>
      <w:r w:rsidRPr="00CC3387">
        <w:rPr>
          <w:rFonts w:hint="eastAsia"/>
          <w:spacing w:val="7"/>
          <w:w w:val="78"/>
          <w:kern w:val="0"/>
          <w:sz w:val="21"/>
          <w:szCs w:val="21"/>
        </w:rPr>
        <w:t>年</w:t>
      </w:r>
      <w:r w:rsidRPr="00CC3387">
        <w:rPr>
          <w:rFonts w:hint="eastAsia"/>
          <w:spacing w:val="7"/>
          <w:w w:val="78"/>
          <w:kern w:val="0"/>
          <w:sz w:val="21"/>
          <w:szCs w:val="21"/>
        </w:rPr>
        <w:t xml:space="preserve"> </w:t>
      </w:r>
      <w:r>
        <w:rPr>
          <w:spacing w:val="7"/>
          <w:w w:val="78"/>
          <w:kern w:val="0"/>
          <w:sz w:val="21"/>
          <w:szCs w:val="21"/>
        </w:rPr>
        <w:t>10</w:t>
      </w:r>
      <w:r w:rsidRPr="00CC3387">
        <w:rPr>
          <w:rFonts w:hint="eastAsia"/>
          <w:spacing w:val="7"/>
          <w:w w:val="78"/>
          <w:kern w:val="0"/>
          <w:sz w:val="21"/>
          <w:szCs w:val="21"/>
        </w:rPr>
        <w:t xml:space="preserve"> </w:t>
      </w:r>
      <w:r w:rsidRPr="00CC3387">
        <w:rPr>
          <w:rFonts w:hint="eastAsia"/>
          <w:spacing w:val="7"/>
          <w:w w:val="78"/>
          <w:kern w:val="0"/>
          <w:sz w:val="21"/>
          <w:szCs w:val="21"/>
        </w:rPr>
        <w:t>月</w:t>
      </w:r>
      <w:r w:rsidRPr="00CC3387">
        <w:rPr>
          <w:rFonts w:hint="eastAsia"/>
          <w:spacing w:val="7"/>
          <w:w w:val="78"/>
          <w:kern w:val="0"/>
          <w:sz w:val="21"/>
          <w:szCs w:val="21"/>
        </w:rPr>
        <w:t xml:space="preserve"> 26 </w:t>
      </w:r>
      <w:r w:rsidRPr="00CC3387">
        <w:rPr>
          <w:rFonts w:hint="eastAsia"/>
          <w:spacing w:val="7"/>
          <w:w w:val="78"/>
          <w:kern w:val="0"/>
          <w:sz w:val="21"/>
          <w:szCs w:val="21"/>
        </w:rPr>
        <w:t>日）</w:t>
      </w:r>
    </w:p>
    <w:p w14:paraId="698A4D8C" w14:textId="77777777" w:rsidR="004E47ED" w:rsidRDefault="00CC3387" w:rsidP="00CC3387">
      <w:pPr>
        <w:adjustRightInd w:val="0"/>
        <w:snapToGrid w:val="0"/>
        <w:spacing w:line="360" w:lineRule="auto"/>
        <w:jc w:val="center"/>
        <w:rPr>
          <w:spacing w:val="7"/>
          <w:w w:val="78"/>
          <w:kern w:val="0"/>
          <w:sz w:val="21"/>
          <w:szCs w:val="21"/>
        </w:rPr>
      </w:pPr>
      <w:r w:rsidRPr="00CC3387">
        <w:rPr>
          <w:rFonts w:hint="eastAsia"/>
          <w:spacing w:val="7"/>
          <w:w w:val="78"/>
          <w:kern w:val="0"/>
          <w:sz w:val="21"/>
          <w:szCs w:val="21"/>
        </w:rPr>
        <w:t>在提交反馈意见时，请将您知道的相关专利连同支持性文件一并附上。</w:t>
      </w:r>
    </w:p>
    <w:p w14:paraId="6D5818A3" w14:textId="77777777" w:rsidR="004E47ED" w:rsidRDefault="004E47ED" w:rsidP="00CC3387">
      <w:pPr>
        <w:adjustRightInd w:val="0"/>
        <w:snapToGrid w:val="0"/>
        <w:spacing w:line="360" w:lineRule="auto"/>
        <w:jc w:val="center"/>
        <w:rPr>
          <w:spacing w:val="7"/>
          <w:w w:val="78"/>
          <w:kern w:val="0"/>
          <w:sz w:val="21"/>
          <w:szCs w:val="21"/>
        </w:rPr>
      </w:pPr>
    </w:p>
    <w:p w14:paraId="4F9E6473" w14:textId="77777777" w:rsidR="004E47ED" w:rsidRDefault="004E47ED" w:rsidP="00CC3387">
      <w:pPr>
        <w:adjustRightInd w:val="0"/>
        <w:snapToGrid w:val="0"/>
        <w:spacing w:line="360" w:lineRule="auto"/>
        <w:jc w:val="center"/>
        <w:rPr>
          <w:spacing w:val="7"/>
          <w:w w:val="78"/>
          <w:kern w:val="0"/>
          <w:sz w:val="21"/>
          <w:szCs w:val="21"/>
        </w:rPr>
      </w:pPr>
    </w:p>
    <w:p w14:paraId="7A32D1A5" w14:textId="77777777" w:rsidR="004E47ED" w:rsidRDefault="004E47ED" w:rsidP="00CC3387">
      <w:pPr>
        <w:adjustRightInd w:val="0"/>
        <w:snapToGrid w:val="0"/>
        <w:spacing w:line="360" w:lineRule="auto"/>
        <w:jc w:val="center"/>
        <w:rPr>
          <w:spacing w:val="7"/>
          <w:w w:val="78"/>
          <w:kern w:val="0"/>
          <w:sz w:val="21"/>
          <w:szCs w:val="21"/>
        </w:rPr>
      </w:pPr>
    </w:p>
    <w:p w14:paraId="781FD664" w14:textId="77777777" w:rsidR="004E47ED" w:rsidRDefault="004E47ED" w:rsidP="00CC3387">
      <w:pPr>
        <w:adjustRightInd w:val="0"/>
        <w:snapToGrid w:val="0"/>
        <w:spacing w:line="360" w:lineRule="auto"/>
        <w:jc w:val="center"/>
        <w:rPr>
          <w:spacing w:val="7"/>
          <w:w w:val="78"/>
          <w:kern w:val="0"/>
          <w:sz w:val="21"/>
          <w:szCs w:val="21"/>
        </w:rPr>
      </w:pPr>
    </w:p>
    <w:p w14:paraId="19405341" w14:textId="77777777" w:rsidR="004E47ED" w:rsidRDefault="004E47ED" w:rsidP="00CC3387">
      <w:pPr>
        <w:adjustRightInd w:val="0"/>
        <w:snapToGrid w:val="0"/>
        <w:spacing w:line="360" w:lineRule="auto"/>
        <w:jc w:val="center"/>
        <w:rPr>
          <w:spacing w:val="7"/>
          <w:w w:val="78"/>
          <w:kern w:val="0"/>
          <w:sz w:val="21"/>
          <w:szCs w:val="21"/>
        </w:rPr>
      </w:pPr>
    </w:p>
    <w:p w14:paraId="07326019" w14:textId="77777777" w:rsidR="004E47ED" w:rsidRDefault="004E47ED" w:rsidP="00CC3387">
      <w:pPr>
        <w:adjustRightInd w:val="0"/>
        <w:snapToGrid w:val="0"/>
        <w:spacing w:line="360" w:lineRule="auto"/>
        <w:jc w:val="center"/>
        <w:rPr>
          <w:spacing w:val="7"/>
          <w:w w:val="78"/>
          <w:kern w:val="0"/>
          <w:sz w:val="21"/>
          <w:szCs w:val="21"/>
        </w:rPr>
      </w:pPr>
    </w:p>
    <w:p w14:paraId="5738D7D9" w14:textId="77777777" w:rsidR="004E47ED" w:rsidRDefault="004E47ED" w:rsidP="00CC3387">
      <w:pPr>
        <w:adjustRightInd w:val="0"/>
        <w:snapToGrid w:val="0"/>
        <w:spacing w:line="360" w:lineRule="auto"/>
        <w:jc w:val="center"/>
        <w:rPr>
          <w:spacing w:val="7"/>
          <w:w w:val="78"/>
          <w:kern w:val="0"/>
          <w:sz w:val="21"/>
          <w:szCs w:val="21"/>
        </w:rPr>
      </w:pPr>
    </w:p>
    <w:p w14:paraId="10D21A18" w14:textId="77777777" w:rsidR="004E47ED" w:rsidRDefault="004E47ED" w:rsidP="00CC3387">
      <w:pPr>
        <w:adjustRightInd w:val="0"/>
        <w:snapToGrid w:val="0"/>
        <w:spacing w:line="360" w:lineRule="auto"/>
        <w:jc w:val="center"/>
        <w:rPr>
          <w:spacing w:val="7"/>
          <w:w w:val="78"/>
          <w:kern w:val="0"/>
          <w:sz w:val="21"/>
          <w:szCs w:val="21"/>
        </w:rPr>
      </w:pPr>
    </w:p>
    <w:p w14:paraId="11E3A7B0" w14:textId="77777777" w:rsidR="004E47ED" w:rsidRDefault="004E47ED" w:rsidP="00CC3387">
      <w:pPr>
        <w:adjustRightInd w:val="0"/>
        <w:snapToGrid w:val="0"/>
        <w:spacing w:line="360" w:lineRule="auto"/>
        <w:jc w:val="center"/>
        <w:rPr>
          <w:spacing w:val="7"/>
          <w:w w:val="78"/>
          <w:kern w:val="0"/>
          <w:sz w:val="21"/>
          <w:szCs w:val="21"/>
        </w:rPr>
      </w:pPr>
    </w:p>
    <w:p w14:paraId="7B15C697" w14:textId="77777777" w:rsidR="004E47ED" w:rsidRDefault="004E47ED" w:rsidP="00CC3387">
      <w:pPr>
        <w:adjustRightInd w:val="0"/>
        <w:snapToGrid w:val="0"/>
        <w:spacing w:line="360" w:lineRule="auto"/>
        <w:jc w:val="center"/>
        <w:rPr>
          <w:spacing w:val="7"/>
          <w:w w:val="78"/>
          <w:kern w:val="0"/>
          <w:sz w:val="21"/>
          <w:szCs w:val="21"/>
        </w:rPr>
      </w:pPr>
    </w:p>
    <w:p w14:paraId="33E7B048" w14:textId="77777777" w:rsidR="004E47ED" w:rsidRDefault="004E47ED" w:rsidP="00CC3387">
      <w:pPr>
        <w:adjustRightInd w:val="0"/>
        <w:snapToGrid w:val="0"/>
        <w:spacing w:line="360" w:lineRule="auto"/>
        <w:jc w:val="center"/>
        <w:rPr>
          <w:spacing w:val="7"/>
          <w:w w:val="78"/>
          <w:kern w:val="0"/>
          <w:sz w:val="21"/>
          <w:szCs w:val="21"/>
        </w:rPr>
      </w:pPr>
    </w:p>
    <w:p w14:paraId="10AF6803" w14:textId="77777777" w:rsidR="004E47ED" w:rsidRDefault="004E47ED" w:rsidP="00CC3387">
      <w:pPr>
        <w:adjustRightInd w:val="0"/>
        <w:snapToGrid w:val="0"/>
        <w:spacing w:line="360" w:lineRule="auto"/>
        <w:jc w:val="center"/>
        <w:rPr>
          <w:spacing w:val="7"/>
          <w:w w:val="78"/>
          <w:kern w:val="0"/>
          <w:sz w:val="21"/>
          <w:szCs w:val="21"/>
        </w:rPr>
      </w:pPr>
    </w:p>
    <w:p w14:paraId="16F680DB" w14:textId="77777777" w:rsidR="004E47ED" w:rsidRDefault="004E47ED" w:rsidP="00CC3387">
      <w:pPr>
        <w:adjustRightInd w:val="0"/>
        <w:snapToGrid w:val="0"/>
        <w:spacing w:line="360" w:lineRule="auto"/>
        <w:jc w:val="center"/>
        <w:rPr>
          <w:spacing w:val="7"/>
          <w:w w:val="78"/>
          <w:kern w:val="0"/>
          <w:sz w:val="21"/>
          <w:szCs w:val="21"/>
        </w:rPr>
      </w:pPr>
    </w:p>
    <w:p w14:paraId="29C6A1C5" w14:textId="4A2123B4" w:rsidR="00381C45" w:rsidRPr="00EB68B3" w:rsidRDefault="00381C45" w:rsidP="00A848C1">
      <w:pPr>
        <w:adjustRightInd w:val="0"/>
        <w:snapToGrid w:val="0"/>
        <w:spacing w:line="360" w:lineRule="auto"/>
        <w:rPr>
          <w:spacing w:val="7"/>
          <w:w w:val="78"/>
          <w:kern w:val="0"/>
          <w:sz w:val="21"/>
          <w:szCs w:val="21"/>
        </w:rPr>
      </w:pPr>
      <w:r w:rsidRPr="00EB68B3">
        <w:rPr>
          <w:spacing w:val="7"/>
          <w:w w:val="78"/>
          <w:kern w:val="0"/>
          <w:sz w:val="21"/>
          <w:szCs w:val="21"/>
        </w:rPr>
        <w:br w:type="page"/>
      </w:r>
    </w:p>
    <w:p w14:paraId="0D654E33" w14:textId="6DC8670E" w:rsidR="007A4515" w:rsidRPr="00EB68B3" w:rsidRDefault="007A4515" w:rsidP="00ED5DFC">
      <w:pPr>
        <w:adjustRightInd w:val="0"/>
        <w:snapToGrid w:val="0"/>
        <w:spacing w:line="360" w:lineRule="auto"/>
        <w:rPr>
          <w:sz w:val="21"/>
          <w:szCs w:val="21"/>
        </w:rPr>
      </w:pPr>
    </w:p>
    <w:p w14:paraId="70EBCE3A" w14:textId="48008485" w:rsidR="00732493" w:rsidRPr="00A848C1" w:rsidRDefault="007A4515" w:rsidP="00F14E55">
      <w:pPr>
        <w:spacing w:afterLines="100" w:after="312"/>
        <w:jc w:val="center"/>
        <w:outlineLvl w:val="0"/>
        <w:rPr>
          <w:sz w:val="32"/>
          <w:szCs w:val="28"/>
        </w:rPr>
      </w:pPr>
      <w:bookmarkStart w:id="0" w:name="_Toc149250956"/>
      <w:r w:rsidRPr="00A848C1">
        <w:rPr>
          <w:rFonts w:hint="eastAsia"/>
          <w:sz w:val="32"/>
          <w:szCs w:val="28"/>
        </w:rPr>
        <w:t>前</w:t>
      </w:r>
      <w:r w:rsidR="00A848C1">
        <w:rPr>
          <w:rFonts w:hint="eastAsia"/>
          <w:sz w:val="32"/>
          <w:szCs w:val="28"/>
        </w:rPr>
        <w:t xml:space="preserve"> </w:t>
      </w:r>
      <w:r w:rsidR="00A848C1">
        <w:rPr>
          <w:sz w:val="32"/>
          <w:szCs w:val="28"/>
        </w:rPr>
        <w:t xml:space="preserve"> </w:t>
      </w:r>
      <w:r w:rsidRPr="00A848C1">
        <w:rPr>
          <w:rFonts w:hint="eastAsia"/>
          <w:sz w:val="32"/>
          <w:szCs w:val="28"/>
        </w:rPr>
        <w:t>言</w:t>
      </w:r>
      <w:bookmarkEnd w:id="0"/>
    </w:p>
    <w:p w14:paraId="585E49AA" w14:textId="5F8F8998" w:rsidR="007A4515" w:rsidRPr="00EB68B3" w:rsidRDefault="007A4515" w:rsidP="00ED5DFC">
      <w:pPr>
        <w:adjustRightInd w:val="0"/>
        <w:snapToGrid w:val="0"/>
        <w:spacing w:line="360" w:lineRule="auto"/>
        <w:ind w:firstLineChars="200" w:firstLine="420"/>
        <w:rPr>
          <w:sz w:val="21"/>
          <w:szCs w:val="21"/>
        </w:rPr>
      </w:pPr>
      <w:r w:rsidRPr="00EB68B3">
        <w:rPr>
          <w:rFonts w:hint="eastAsia"/>
          <w:sz w:val="21"/>
          <w:szCs w:val="21"/>
        </w:rPr>
        <w:t>本文件按照</w:t>
      </w:r>
      <w:r w:rsidRPr="00EB68B3">
        <w:rPr>
          <w:rFonts w:hint="eastAsia"/>
          <w:sz w:val="21"/>
          <w:szCs w:val="21"/>
        </w:rPr>
        <w:t xml:space="preserve"> GB/T 1.1</w:t>
      </w:r>
      <w:r w:rsidRPr="00EB68B3">
        <w:rPr>
          <w:rFonts w:hint="eastAsia"/>
          <w:sz w:val="21"/>
          <w:szCs w:val="21"/>
        </w:rPr>
        <w:t>—</w:t>
      </w:r>
      <w:r w:rsidRPr="00EB68B3">
        <w:rPr>
          <w:rFonts w:hint="eastAsia"/>
          <w:sz w:val="21"/>
          <w:szCs w:val="21"/>
        </w:rPr>
        <w:t>2020</w:t>
      </w:r>
      <w:r w:rsidRPr="00EB68B3">
        <w:rPr>
          <w:rFonts w:hint="eastAsia"/>
          <w:sz w:val="21"/>
          <w:szCs w:val="21"/>
        </w:rPr>
        <w:t>《标准化工作导则</w:t>
      </w:r>
      <w:r w:rsidRPr="00EB68B3">
        <w:rPr>
          <w:rFonts w:hint="eastAsia"/>
          <w:sz w:val="21"/>
          <w:szCs w:val="21"/>
        </w:rPr>
        <w:t xml:space="preserve"> </w:t>
      </w:r>
      <w:r w:rsidRPr="00EB68B3">
        <w:rPr>
          <w:rFonts w:hint="eastAsia"/>
          <w:sz w:val="21"/>
          <w:szCs w:val="21"/>
        </w:rPr>
        <w:t>第</w:t>
      </w:r>
      <w:r w:rsidRPr="00EB68B3">
        <w:rPr>
          <w:rFonts w:hint="eastAsia"/>
          <w:sz w:val="21"/>
          <w:szCs w:val="21"/>
        </w:rPr>
        <w:t>1</w:t>
      </w:r>
      <w:r w:rsidRPr="00EB68B3">
        <w:rPr>
          <w:rFonts w:hint="eastAsia"/>
          <w:sz w:val="21"/>
          <w:szCs w:val="21"/>
        </w:rPr>
        <w:t>部分：标准化文件的结构和起草规则》的规定起草。</w:t>
      </w:r>
      <w:r w:rsidRPr="00EB68B3">
        <w:rPr>
          <w:rFonts w:hint="eastAsia"/>
          <w:sz w:val="21"/>
          <w:szCs w:val="21"/>
        </w:rPr>
        <w:t xml:space="preserve"> </w:t>
      </w:r>
    </w:p>
    <w:p w14:paraId="343CD5E7" w14:textId="77777777" w:rsidR="007A4515" w:rsidRPr="00EB68B3" w:rsidRDefault="007A4515" w:rsidP="00ED5DFC">
      <w:pPr>
        <w:adjustRightInd w:val="0"/>
        <w:snapToGrid w:val="0"/>
        <w:spacing w:line="360" w:lineRule="auto"/>
        <w:ind w:firstLineChars="200" w:firstLine="420"/>
        <w:rPr>
          <w:sz w:val="21"/>
          <w:szCs w:val="21"/>
        </w:rPr>
      </w:pPr>
      <w:r w:rsidRPr="00EB68B3">
        <w:rPr>
          <w:rFonts w:hint="eastAsia"/>
          <w:sz w:val="21"/>
          <w:szCs w:val="21"/>
        </w:rPr>
        <w:t>请注意本文件的某些内容可能涉及专利。本文件的发布机构不承担识别专利的责任。</w:t>
      </w:r>
      <w:r w:rsidRPr="00EB68B3">
        <w:rPr>
          <w:rFonts w:hint="eastAsia"/>
          <w:sz w:val="21"/>
          <w:szCs w:val="21"/>
        </w:rPr>
        <w:t xml:space="preserve"> </w:t>
      </w:r>
    </w:p>
    <w:p w14:paraId="1CE6BBE9" w14:textId="77777777" w:rsidR="007A4515" w:rsidRPr="00EB68B3" w:rsidRDefault="007A4515" w:rsidP="00ED5DFC">
      <w:pPr>
        <w:adjustRightInd w:val="0"/>
        <w:snapToGrid w:val="0"/>
        <w:spacing w:line="360" w:lineRule="auto"/>
        <w:ind w:firstLineChars="200" w:firstLine="420"/>
        <w:rPr>
          <w:sz w:val="21"/>
          <w:szCs w:val="21"/>
        </w:rPr>
      </w:pPr>
      <w:r w:rsidRPr="00EB68B3">
        <w:rPr>
          <w:rFonts w:hint="eastAsia"/>
          <w:sz w:val="21"/>
          <w:szCs w:val="21"/>
        </w:rPr>
        <w:t>本文件由中国科学技术大学附属第一医院（安徽省立医院）提出。</w:t>
      </w:r>
      <w:r w:rsidRPr="00EB68B3">
        <w:rPr>
          <w:rFonts w:hint="eastAsia"/>
          <w:sz w:val="21"/>
          <w:szCs w:val="21"/>
        </w:rPr>
        <w:t xml:space="preserve"> </w:t>
      </w:r>
    </w:p>
    <w:p w14:paraId="5AC3ADF0" w14:textId="77777777" w:rsidR="007A4515" w:rsidRPr="00EB68B3" w:rsidRDefault="007A4515" w:rsidP="00ED5DFC">
      <w:pPr>
        <w:adjustRightInd w:val="0"/>
        <w:snapToGrid w:val="0"/>
        <w:spacing w:line="360" w:lineRule="auto"/>
        <w:ind w:firstLineChars="200" w:firstLine="420"/>
        <w:rPr>
          <w:sz w:val="21"/>
          <w:szCs w:val="21"/>
        </w:rPr>
      </w:pPr>
      <w:r w:rsidRPr="00EB68B3">
        <w:rPr>
          <w:rFonts w:hint="eastAsia"/>
          <w:sz w:val="21"/>
          <w:szCs w:val="21"/>
        </w:rPr>
        <w:t>本文件由安徽省卫生健康委员会归口。</w:t>
      </w:r>
      <w:r w:rsidRPr="00EB68B3">
        <w:rPr>
          <w:rFonts w:hint="eastAsia"/>
          <w:sz w:val="21"/>
          <w:szCs w:val="21"/>
        </w:rPr>
        <w:t xml:space="preserve"> </w:t>
      </w:r>
    </w:p>
    <w:p w14:paraId="27232432" w14:textId="3A3FED09" w:rsidR="007A4515" w:rsidRPr="00EB68B3" w:rsidRDefault="007A4515" w:rsidP="00ED5DFC">
      <w:pPr>
        <w:adjustRightInd w:val="0"/>
        <w:snapToGrid w:val="0"/>
        <w:spacing w:line="360" w:lineRule="auto"/>
        <w:ind w:firstLineChars="200" w:firstLine="420"/>
        <w:rPr>
          <w:sz w:val="21"/>
          <w:szCs w:val="21"/>
        </w:rPr>
      </w:pPr>
      <w:r w:rsidRPr="00EB68B3">
        <w:rPr>
          <w:rFonts w:hint="eastAsia"/>
          <w:sz w:val="21"/>
          <w:szCs w:val="21"/>
        </w:rPr>
        <w:t>本文件起草单位：中国科学技术大学附属第一医院（安徽省立医院﹚</w:t>
      </w:r>
      <w:r w:rsidR="00096DD2" w:rsidRPr="00EB68B3">
        <w:rPr>
          <w:rFonts w:hint="eastAsia"/>
          <w:sz w:val="21"/>
          <w:szCs w:val="21"/>
        </w:rPr>
        <w:t>、</w:t>
      </w:r>
      <w:r w:rsidRPr="00EB68B3">
        <w:rPr>
          <w:rFonts w:hint="eastAsia"/>
          <w:sz w:val="21"/>
          <w:szCs w:val="21"/>
        </w:rPr>
        <w:t>安徽医科大学第一附属医院</w:t>
      </w:r>
      <w:r w:rsidR="001B0250" w:rsidRPr="00EB68B3">
        <w:rPr>
          <w:rFonts w:hint="eastAsia"/>
          <w:sz w:val="21"/>
          <w:szCs w:val="21"/>
        </w:rPr>
        <w:t>、</w:t>
      </w:r>
      <w:r w:rsidR="00FB0B58" w:rsidRPr="00EB68B3">
        <w:rPr>
          <w:rFonts w:hint="eastAsia"/>
          <w:sz w:val="21"/>
          <w:szCs w:val="21"/>
        </w:rPr>
        <w:t>皖南医学院</w:t>
      </w:r>
      <w:proofErr w:type="gramStart"/>
      <w:r w:rsidR="00FB0B58" w:rsidRPr="00EB68B3">
        <w:rPr>
          <w:rFonts w:hint="eastAsia"/>
          <w:sz w:val="21"/>
          <w:szCs w:val="21"/>
        </w:rPr>
        <w:t>弋</w:t>
      </w:r>
      <w:proofErr w:type="gramEnd"/>
      <w:r w:rsidR="00FB0B58" w:rsidRPr="00EB68B3">
        <w:rPr>
          <w:rFonts w:hint="eastAsia"/>
          <w:sz w:val="21"/>
          <w:szCs w:val="21"/>
        </w:rPr>
        <w:t>矶山医院、蚌埠医学院第一附属医院、</w:t>
      </w:r>
      <w:r w:rsidR="001B0250" w:rsidRPr="00EB68B3">
        <w:rPr>
          <w:rFonts w:hint="eastAsia"/>
          <w:sz w:val="21"/>
          <w:szCs w:val="21"/>
        </w:rPr>
        <w:t>合肥市第三人民医院</w:t>
      </w:r>
      <w:r w:rsidR="00017234">
        <w:rPr>
          <w:rFonts w:hint="eastAsia"/>
          <w:sz w:val="21"/>
          <w:szCs w:val="21"/>
        </w:rPr>
        <w:t>、安徽省第二人民医院</w:t>
      </w:r>
      <w:r w:rsidRPr="00EB68B3">
        <w:rPr>
          <w:rFonts w:hint="eastAsia"/>
          <w:sz w:val="21"/>
          <w:szCs w:val="21"/>
        </w:rPr>
        <w:t>。</w:t>
      </w:r>
    </w:p>
    <w:p w14:paraId="7C3C362C" w14:textId="77777777" w:rsidR="00602472" w:rsidRDefault="007A4515" w:rsidP="00ED5DFC">
      <w:pPr>
        <w:adjustRightInd w:val="0"/>
        <w:snapToGrid w:val="0"/>
        <w:spacing w:line="360" w:lineRule="auto"/>
        <w:ind w:leftChars="200" w:left="480"/>
        <w:rPr>
          <w:sz w:val="21"/>
          <w:szCs w:val="21"/>
        </w:rPr>
      </w:pPr>
      <w:r w:rsidRPr="00EB68B3">
        <w:rPr>
          <w:rFonts w:hint="eastAsia"/>
          <w:sz w:val="21"/>
          <w:szCs w:val="21"/>
        </w:rPr>
        <w:t>本文件主要起草人：</w:t>
      </w:r>
      <w:r w:rsidR="005764B6" w:rsidRPr="00EB68B3">
        <w:rPr>
          <w:rFonts w:hint="eastAsia"/>
          <w:sz w:val="21"/>
          <w:szCs w:val="21"/>
        </w:rPr>
        <w:t>周颖</w:t>
      </w:r>
      <w:r w:rsidR="005764B6" w:rsidRPr="00EB68B3">
        <w:rPr>
          <w:rFonts w:hint="eastAsia"/>
          <w:sz w:val="21"/>
          <w:szCs w:val="21"/>
        </w:rPr>
        <w:t xml:space="preserve"> </w:t>
      </w:r>
      <w:r w:rsidR="005764B6" w:rsidRPr="00EB68B3">
        <w:rPr>
          <w:rFonts w:hint="eastAsia"/>
          <w:sz w:val="21"/>
          <w:szCs w:val="21"/>
        </w:rPr>
        <w:t>吴大保</w:t>
      </w:r>
      <w:r w:rsidR="005764B6" w:rsidRPr="00EB68B3">
        <w:rPr>
          <w:rFonts w:hint="eastAsia"/>
          <w:sz w:val="21"/>
          <w:szCs w:val="21"/>
        </w:rPr>
        <w:t xml:space="preserve"> </w:t>
      </w:r>
      <w:r w:rsidR="005764B6" w:rsidRPr="00EB68B3">
        <w:rPr>
          <w:rFonts w:hint="eastAsia"/>
          <w:sz w:val="21"/>
          <w:szCs w:val="21"/>
        </w:rPr>
        <w:t>赵卫东</w:t>
      </w:r>
      <w:r w:rsidR="005764B6" w:rsidRPr="00EB68B3">
        <w:rPr>
          <w:rFonts w:hint="eastAsia"/>
          <w:sz w:val="21"/>
          <w:szCs w:val="21"/>
        </w:rPr>
        <w:t xml:space="preserve"> </w:t>
      </w:r>
      <w:r w:rsidR="005764B6" w:rsidRPr="00EB68B3">
        <w:rPr>
          <w:rFonts w:hint="eastAsia"/>
          <w:sz w:val="21"/>
          <w:szCs w:val="21"/>
        </w:rPr>
        <w:t>申震</w:t>
      </w:r>
      <w:r w:rsidR="005764B6" w:rsidRPr="00EB68B3">
        <w:rPr>
          <w:rFonts w:hint="eastAsia"/>
          <w:sz w:val="21"/>
          <w:szCs w:val="21"/>
        </w:rPr>
        <w:t xml:space="preserve"> </w:t>
      </w:r>
      <w:r w:rsidR="00FB138B" w:rsidRPr="00EB68B3">
        <w:rPr>
          <w:sz w:val="21"/>
          <w:szCs w:val="21"/>
        </w:rPr>
        <w:t>Bj</w:t>
      </w:r>
      <w:r w:rsidR="00FB138B" w:rsidRPr="00EB68B3">
        <w:rPr>
          <w:rFonts w:hint="eastAsia"/>
          <w:sz w:val="21"/>
          <w:szCs w:val="21"/>
        </w:rPr>
        <w:t>ö</w:t>
      </w:r>
      <w:r w:rsidR="00FB138B" w:rsidRPr="00EB68B3">
        <w:rPr>
          <w:sz w:val="21"/>
          <w:szCs w:val="21"/>
        </w:rPr>
        <w:t>rn Nashan</w:t>
      </w:r>
      <w:r w:rsidR="00FB138B" w:rsidRPr="00EB68B3">
        <w:rPr>
          <w:rFonts w:hint="eastAsia"/>
          <w:sz w:val="21"/>
          <w:szCs w:val="21"/>
        </w:rPr>
        <w:t>尹大龙</w:t>
      </w:r>
      <w:r w:rsidR="00FB138B" w:rsidRPr="00EB68B3">
        <w:rPr>
          <w:rFonts w:hint="eastAsia"/>
          <w:sz w:val="21"/>
          <w:szCs w:val="21"/>
        </w:rPr>
        <w:t xml:space="preserve"> </w:t>
      </w:r>
      <w:r w:rsidR="005764B6" w:rsidRPr="00EB68B3">
        <w:rPr>
          <w:rFonts w:hint="eastAsia"/>
          <w:sz w:val="21"/>
          <w:szCs w:val="21"/>
        </w:rPr>
        <w:t>倪观太</w:t>
      </w:r>
      <w:r w:rsidR="005764B6" w:rsidRPr="00EB68B3">
        <w:rPr>
          <w:rFonts w:hint="eastAsia"/>
          <w:sz w:val="21"/>
          <w:szCs w:val="21"/>
        </w:rPr>
        <w:t xml:space="preserve"> </w:t>
      </w:r>
      <w:r w:rsidR="005764B6" w:rsidRPr="00EB68B3">
        <w:rPr>
          <w:rFonts w:hint="eastAsia"/>
          <w:sz w:val="21"/>
          <w:szCs w:val="21"/>
        </w:rPr>
        <w:t>李敏</w:t>
      </w:r>
      <w:r w:rsidR="007F1B56">
        <w:rPr>
          <w:rFonts w:hint="eastAsia"/>
          <w:sz w:val="21"/>
          <w:szCs w:val="21"/>
        </w:rPr>
        <w:t>（男）</w:t>
      </w:r>
      <w:r w:rsidR="005764B6" w:rsidRPr="00EB68B3">
        <w:rPr>
          <w:rFonts w:hint="eastAsia"/>
          <w:sz w:val="21"/>
          <w:szCs w:val="21"/>
        </w:rPr>
        <w:t xml:space="preserve"> </w:t>
      </w:r>
      <w:r w:rsidR="005764B6" w:rsidRPr="00EB68B3">
        <w:rPr>
          <w:rFonts w:hint="eastAsia"/>
          <w:sz w:val="21"/>
          <w:szCs w:val="21"/>
        </w:rPr>
        <w:t>李玉芝</w:t>
      </w:r>
      <w:r w:rsidR="005764B6" w:rsidRPr="00EB68B3">
        <w:rPr>
          <w:rFonts w:hint="eastAsia"/>
          <w:sz w:val="21"/>
          <w:szCs w:val="21"/>
        </w:rPr>
        <w:t xml:space="preserve"> </w:t>
      </w:r>
      <w:r w:rsidR="005764B6" w:rsidRPr="00EB68B3">
        <w:rPr>
          <w:rFonts w:hint="eastAsia"/>
          <w:sz w:val="21"/>
          <w:szCs w:val="21"/>
        </w:rPr>
        <w:t>周荣生</w:t>
      </w:r>
      <w:r w:rsidR="005764B6" w:rsidRPr="00EB68B3">
        <w:rPr>
          <w:rFonts w:hint="eastAsia"/>
          <w:sz w:val="21"/>
          <w:szCs w:val="21"/>
        </w:rPr>
        <w:t xml:space="preserve"> </w:t>
      </w:r>
      <w:r w:rsidR="006779C5" w:rsidRPr="00EB68B3">
        <w:rPr>
          <w:rFonts w:hint="eastAsia"/>
          <w:sz w:val="21"/>
          <w:szCs w:val="21"/>
        </w:rPr>
        <w:t>马玲</w:t>
      </w:r>
      <w:r w:rsidR="00FE20B9" w:rsidRPr="00EB68B3">
        <w:rPr>
          <w:rFonts w:hint="eastAsia"/>
          <w:sz w:val="21"/>
          <w:szCs w:val="21"/>
        </w:rPr>
        <w:t xml:space="preserve"> </w:t>
      </w:r>
      <w:r w:rsidR="005764B6" w:rsidRPr="00EB68B3">
        <w:rPr>
          <w:rFonts w:hint="eastAsia"/>
          <w:sz w:val="21"/>
          <w:szCs w:val="21"/>
        </w:rPr>
        <w:t>张天骄</w:t>
      </w:r>
      <w:r w:rsidR="006779C5" w:rsidRPr="00EB68B3">
        <w:rPr>
          <w:rFonts w:hint="eastAsia"/>
          <w:sz w:val="21"/>
          <w:szCs w:val="21"/>
        </w:rPr>
        <w:t xml:space="preserve"> </w:t>
      </w:r>
      <w:r w:rsidR="005764B6" w:rsidRPr="00EB68B3">
        <w:rPr>
          <w:rFonts w:hint="eastAsia"/>
          <w:sz w:val="21"/>
          <w:szCs w:val="21"/>
        </w:rPr>
        <w:t>李敏</w:t>
      </w:r>
      <w:r w:rsidR="007F1B56">
        <w:rPr>
          <w:rFonts w:hint="eastAsia"/>
          <w:sz w:val="21"/>
          <w:szCs w:val="21"/>
        </w:rPr>
        <w:t>（女）</w:t>
      </w:r>
      <w:r w:rsidR="005764B6" w:rsidRPr="00EB68B3">
        <w:rPr>
          <w:rFonts w:hint="eastAsia"/>
          <w:sz w:val="21"/>
          <w:szCs w:val="21"/>
        </w:rPr>
        <w:t xml:space="preserve"> </w:t>
      </w:r>
      <w:r w:rsidR="005764B6" w:rsidRPr="00EB68B3">
        <w:rPr>
          <w:rFonts w:hint="eastAsia"/>
          <w:sz w:val="21"/>
          <w:szCs w:val="21"/>
        </w:rPr>
        <w:t>朱靖</w:t>
      </w:r>
      <w:r w:rsidR="005764B6" w:rsidRPr="00EB68B3">
        <w:rPr>
          <w:rFonts w:hint="eastAsia"/>
          <w:sz w:val="21"/>
          <w:szCs w:val="21"/>
        </w:rPr>
        <w:t xml:space="preserve"> </w:t>
      </w:r>
      <w:r w:rsidR="005764B6" w:rsidRPr="00EB68B3">
        <w:rPr>
          <w:rFonts w:hint="eastAsia"/>
          <w:sz w:val="21"/>
          <w:szCs w:val="21"/>
        </w:rPr>
        <w:t>彭程</w:t>
      </w:r>
      <w:r w:rsidR="005764B6" w:rsidRPr="00EB68B3">
        <w:rPr>
          <w:rFonts w:hint="eastAsia"/>
          <w:sz w:val="21"/>
          <w:szCs w:val="21"/>
        </w:rPr>
        <w:t xml:space="preserve"> </w:t>
      </w:r>
      <w:r w:rsidR="00412678" w:rsidRPr="00EB68B3">
        <w:rPr>
          <w:rFonts w:hint="eastAsia"/>
          <w:sz w:val="21"/>
          <w:szCs w:val="21"/>
        </w:rPr>
        <w:t>姚寒晖</w:t>
      </w:r>
      <w:r w:rsidR="00412678" w:rsidRPr="00EB68B3">
        <w:rPr>
          <w:rFonts w:hint="eastAsia"/>
          <w:sz w:val="21"/>
          <w:szCs w:val="21"/>
        </w:rPr>
        <w:t xml:space="preserve"> </w:t>
      </w:r>
      <w:r w:rsidR="00412678" w:rsidRPr="00EB68B3">
        <w:rPr>
          <w:rFonts w:hint="eastAsia"/>
          <w:sz w:val="21"/>
          <w:szCs w:val="21"/>
        </w:rPr>
        <w:t>章蔚</w:t>
      </w:r>
      <w:r w:rsidR="00412678" w:rsidRPr="00EB68B3">
        <w:rPr>
          <w:rFonts w:hint="eastAsia"/>
          <w:sz w:val="21"/>
          <w:szCs w:val="21"/>
        </w:rPr>
        <w:t xml:space="preserve"> </w:t>
      </w:r>
      <w:r w:rsidR="00412678" w:rsidRPr="00EB68B3">
        <w:rPr>
          <w:rFonts w:hint="eastAsia"/>
          <w:sz w:val="21"/>
          <w:szCs w:val="21"/>
        </w:rPr>
        <w:t>吴颖其</w:t>
      </w:r>
      <w:r w:rsidR="00412678" w:rsidRPr="00EB68B3">
        <w:rPr>
          <w:rFonts w:hint="eastAsia"/>
          <w:sz w:val="21"/>
          <w:szCs w:val="21"/>
        </w:rPr>
        <w:t xml:space="preserve"> </w:t>
      </w:r>
      <w:r w:rsidR="00E213CB" w:rsidRPr="00EB68B3">
        <w:rPr>
          <w:rFonts w:hint="eastAsia"/>
          <w:sz w:val="21"/>
          <w:szCs w:val="21"/>
        </w:rPr>
        <w:t>陈荣珠</w:t>
      </w:r>
      <w:r w:rsidR="00E213CB" w:rsidRPr="00EB68B3">
        <w:rPr>
          <w:rFonts w:hint="eastAsia"/>
          <w:sz w:val="21"/>
          <w:szCs w:val="21"/>
        </w:rPr>
        <w:t xml:space="preserve"> </w:t>
      </w:r>
      <w:r w:rsidR="002522B2" w:rsidRPr="00EB68B3">
        <w:rPr>
          <w:rFonts w:hint="eastAsia"/>
          <w:sz w:val="21"/>
          <w:szCs w:val="21"/>
        </w:rPr>
        <w:t>周郑</w:t>
      </w:r>
      <w:r w:rsidR="002522B2">
        <w:rPr>
          <w:rFonts w:hint="eastAsia"/>
          <w:sz w:val="21"/>
          <w:szCs w:val="21"/>
        </w:rPr>
        <w:t xml:space="preserve"> </w:t>
      </w:r>
      <w:r w:rsidR="00E213CB" w:rsidRPr="00EB68B3">
        <w:rPr>
          <w:rFonts w:hint="eastAsia"/>
          <w:sz w:val="21"/>
          <w:szCs w:val="21"/>
        </w:rPr>
        <w:t>徐安岚</w:t>
      </w:r>
      <w:r w:rsidR="00E213CB" w:rsidRPr="00EB68B3">
        <w:rPr>
          <w:rFonts w:hint="eastAsia"/>
          <w:sz w:val="21"/>
          <w:szCs w:val="21"/>
        </w:rPr>
        <w:t xml:space="preserve"> </w:t>
      </w:r>
      <w:r w:rsidR="00AE0037">
        <w:rPr>
          <w:rFonts w:hint="eastAsia"/>
          <w:sz w:val="21"/>
          <w:szCs w:val="21"/>
        </w:rPr>
        <w:t>刘卫勇</w:t>
      </w:r>
      <w:r w:rsidR="00AE0037">
        <w:rPr>
          <w:rFonts w:hint="eastAsia"/>
          <w:sz w:val="21"/>
          <w:szCs w:val="21"/>
        </w:rPr>
        <w:t xml:space="preserve"> </w:t>
      </w:r>
      <w:r w:rsidR="00AE0037">
        <w:rPr>
          <w:rFonts w:hint="eastAsia"/>
          <w:sz w:val="21"/>
          <w:szCs w:val="21"/>
        </w:rPr>
        <w:t>卫莹</w:t>
      </w:r>
      <w:r w:rsidR="00AE0037">
        <w:rPr>
          <w:rFonts w:hint="eastAsia"/>
          <w:sz w:val="21"/>
          <w:szCs w:val="21"/>
        </w:rPr>
        <w:t xml:space="preserve"> </w:t>
      </w:r>
      <w:r w:rsidR="00AE0037">
        <w:rPr>
          <w:rFonts w:hint="eastAsia"/>
          <w:sz w:val="21"/>
          <w:szCs w:val="21"/>
        </w:rPr>
        <w:t>翁海燕</w:t>
      </w:r>
      <w:r w:rsidR="00AE0037">
        <w:rPr>
          <w:rFonts w:hint="eastAsia"/>
          <w:sz w:val="21"/>
          <w:szCs w:val="21"/>
        </w:rPr>
        <w:t xml:space="preserve"> </w:t>
      </w:r>
      <w:r w:rsidR="00AE0037">
        <w:rPr>
          <w:rFonts w:hint="eastAsia"/>
          <w:sz w:val="21"/>
          <w:szCs w:val="21"/>
        </w:rPr>
        <w:t>韦炜</w:t>
      </w:r>
      <w:r w:rsidR="00AE0037">
        <w:rPr>
          <w:rFonts w:hint="eastAsia"/>
          <w:sz w:val="21"/>
          <w:szCs w:val="21"/>
        </w:rPr>
        <w:t xml:space="preserve"> </w:t>
      </w:r>
      <w:r w:rsidR="005764B6" w:rsidRPr="00EB68B3">
        <w:rPr>
          <w:rFonts w:hint="eastAsia"/>
          <w:sz w:val="21"/>
          <w:szCs w:val="21"/>
        </w:rPr>
        <w:t>陈峥峥</w:t>
      </w:r>
      <w:r w:rsidR="005764B6" w:rsidRPr="00EB68B3">
        <w:rPr>
          <w:rFonts w:hint="eastAsia"/>
          <w:sz w:val="21"/>
          <w:szCs w:val="21"/>
        </w:rPr>
        <w:t xml:space="preserve"> </w:t>
      </w:r>
      <w:r w:rsidR="005764B6" w:rsidRPr="00EB68B3">
        <w:rPr>
          <w:rFonts w:hint="eastAsia"/>
          <w:sz w:val="21"/>
          <w:szCs w:val="21"/>
        </w:rPr>
        <w:t>李跃波</w:t>
      </w:r>
      <w:r w:rsidR="00D95D37">
        <w:rPr>
          <w:rFonts w:hint="eastAsia"/>
          <w:sz w:val="21"/>
          <w:szCs w:val="21"/>
        </w:rPr>
        <w:t xml:space="preserve"> </w:t>
      </w:r>
    </w:p>
    <w:p w14:paraId="3C6FD0F9" w14:textId="5B197F79" w:rsidR="00F952FD" w:rsidRPr="00EB68B3" w:rsidRDefault="005764B6" w:rsidP="00ED5DFC">
      <w:pPr>
        <w:adjustRightInd w:val="0"/>
        <w:snapToGrid w:val="0"/>
        <w:spacing w:line="360" w:lineRule="auto"/>
        <w:ind w:leftChars="200" w:left="480"/>
        <w:rPr>
          <w:sz w:val="21"/>
          <w:szCs w:val="21"/>
          <w:highlight w:val="yellow"/>
        </w:rPr>
      </w:pPr>
      <w:r w:rsidRPr="00EB68B3">
        <w:rPr>
          <w:rFonts w:hint="eastAsia"/>
          <w:sz w:val="21"/>
          <w:szCs w:val="21"/>
        </w:rPr>
        <w:t xml:space="preserve"> </w:t>
      </w:r>
      <w:r w:rsidR="00977E08" w:rsidRPr="00EB68B3">
        <w:rPr>
          <w:sz w:val="21"/>
          <w:szCs w:val="21"/>
        </w:rPr>
        <w:br w:type="page"/>
      </w:r>
    </w:p>
    <w:sdt>
      <w:sdtPr>
        <w:rPr>
          <w:rFonts w:ascii="Times New Roman" w:eastAsia="宋体" w:hAnsi="Times New Roman" w:cstheme="minorBidi"/>
          <w:color w:val="auto"/>
          <w:kern w:val="2"/>
          <w:sz w:val="21"/>
          <w:szCs w:val="21"/>
          <w:lang w:val="zh-CN"/>
        </w:rPr>
        <w:id w:val="473724470"/>
        <w:docPartObj>
          <w:docPartGallery w:val="Table of Contents"/>
          <w:docPartUnique/>
        </w:docPartObj>
      </w:sdtPr>
      <w:sdtEndPr>
        <w:rPr>
          <w:b/>
          <w:bCs/>
        </w:rPr>
      </w:sdtEndPr>
      <w:sdtContent>
        <w:p w14:paraId="6D55A3A5" w14:textId="1A36A759" w:rsidR="00732493" w:rsidRPr="00B445F2" w:rsidRDefault="00F952FD" w:rsidP="00A961F0">
          <w:pPr>
            <w:pStyle w:val="TOC"/>
            <w:adjustRightInd w:val="0"/>
            <w:snapToGrid w:val="0"/>
            <w:spacing w:line="360" w:lineRule="auto"/>
            <w:jc w:val="center"/>
            <w:rPr>
              <w:rFonts w:ascii="Times New Roman" w:eastAsia="宋体" w:hAnsi="Times New Roman"/>
              <w:sz w:val="28"/>
              <w:szCs w:val="28"/>
              <w:lang w:val="zh-CN"/>
            </w:rPr>
          </w:pPr>
          <w:r w:rsidRPr="00B445F2">
            <w:rPr>
              <w:rFonts w:ascii="Times New Roman" w:eastAsia="宋体" w:hAnsi="Times New Roman"/>
              <w:color w:val="000000" w:themeColor="text1"/>
              <w:sz w:val="28"/>
              <w:szCs w:val="28"/>
              <w:lang w:val="zh-CN"/>
            </w:rPr>
            <w:t>目</w:t>
          </w:r>
          <w:r w:rsidR="00A961F0" w:rsidRPr="00B445F2">
            <w:rPr>
              <w:rFonts w:ascii="Times New Roman" w:eastAsia="宋体" w:hAnsi="Times New Roman" w:hint="eastAsia"/>
              <w:color w:val="000000" w:themeColor="text1"/>
              <w:sz w:val="28"/>
              <w:szCs w:val="28"/>
              <w:lang w:val="zh-CN"/>
            </w:rPr>
            <w:t xml:space="preserve"> </w:t>
          </w:r>
          <w:r w:rsidR="00A961F0" w:rsidRPr="00B445F2">
            <w:rPr>
              <w:rFonts w:ascii="Times New Roman" w:eastAsia="宋体" w:hAnsi="Times New Roman"/>
              <w:color w:val="000000" w:themeColor="text1"/>
              <w:sz w:val="28"/>
              <w:szCs w:val="28"/>
              <w:lang w:val="zh-CN"/>
            </w:rPr>
            <w:t xml:space="preserve"> </w:t>
          </w:r>
          <w:r w:rsidR="00A961F0" w:rsidRPr="00B445F2">
            <w:rPr>
              <w:rFonts w:ascii="Times New Roman" w:eastAsia="宋体" w:hAnsi="Times New Roman" w:hint="eastAsia"/>
              <w:color w:val="000000" w:themeColor="text1"/>
              <w:sz w:val="28"/>
              <w:szCs w:val="28"/>
              <w:lang w:val="zh-CN"/>
            </w:rPr>
            <w:t>次</w:t>
          </w:r>
        </w:p>
        <w:p w14:paraId="21FC5C42" w14:textId="1DA85E8B" w:rsidR="00F14E55" w:rsidRPr="006B0673" w:rsidRDefault="00F952FD">
          <w:pPr>
            <w:pStyle w:val="TOC1"/>
            <w:rPr>
              <w:rFonts w:asciiTheme="minorHAnsi" w:eastAsiaTheme="minorEastAsia" w:hAnsiTheme="minorHAnsi"/>
              <w:b w:val="0"/>
              <w:bCs w:val="0"/>
              <w:sz w:val="24"/>
              <w:szCs w:val="24"/>
              <w14:ligatures w14:val="standardContextual"/>
            </w:rPr>
          </w:pPr>
          <w:r w:rsidRPr="00B445F2">
            <w:rPr>
              <w:rFonts w:ascii="Times New Roman" w:hAnsi="Times New Roman"/>
              <w:b w:val="0"/>
              <w:bCs w:val="0"/>
            </w:rPr>
            <w:fldChar w:fldCharType="begin"/>
          </w:r>
          <w:r w:rsidRPr="00B445F2">
            <w:rPr>
              <w:rFonts w:ascii="Times New Roman" w:hAnsi="Times New Roman"/>
              <w:b w:val="0"/>
              <w:bCs w:val="0"/>
            </w:rPr>
            <w:instrText xml:space="preserve"> TOC \o "1-3" \h \z \u </w:instrText>
          </w:r>
          <w:r w:rsidRPr="00B445F2">
            <w:rPr>
              <w:rFonts w:ascii="Times New Roman" w:hAnsi="Times New Roman"/>
              <w:b w:val="0"/>
              <w:bCs w:val="0"/>
            </w:rPr>
            <w:fldChar w:fldCharType="separate"/>
          </w:r>
          <w:hyperlink w:anchor="_Toc149250956" w:history="1">
            <w:r w:rsidR="00F14E55" w:rsidRPr="006B0673">
              <w:rPr>
                <w:rStyle w:val="a7"/>
                <w:b w:val="0"/>
                <w:bCs w:val="0"/>
                <w:sz w:val="24"/>
                <w:szCs w:val="24"/>
              </w:rPr>
              <w:t>前  言</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_Toc149250956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II</w:t>
            </w:r>
            <w:r w:rsidR="00F14E55" w:rsidRPr="006B0673">
              <w:rPr>
                <w:b w:val="0"/>
                <w:bCs w:val="0"/>
                <w:webHidden/>
                <w:sz w:val="24"/>
                <w:szCs w:val="24"/>
              </w:rPr>
              <w:fldChar w:fldCharType="end"/>
            </w:r>
          </w:hyperlink>
        </w:p>
        <w:p w14:paraId="696C1F53" w14:textId="6A0F4F90"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57" w:history="1">
            <w:r w:rsidR="00F14E55" w:rsidRPr="006B0673">
              <w:rPr>
                <w:rStyle w:val="a7"/>
                <w:b w:val="0"/>
                <w:bCs w:val="0"/>
                <w:sz w:val="24"/>
                <w:szCs w:val="24"/>
              </w:rPr>
              <w:t>1 范围</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_Toc149250957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1</w:t>
            </w:r>
            <w:r w:rsidR="00F14E55" w:rsidRPr="006B0673">
              <w:rPr>
                <w:b w:val="0"/>
                <w:bCs w:val="0"/>
                <w:webHidden/>
                <w:sz w:val="24"/>
                <w:szCs w:val="24"/>
              </w:rPr>
              <w:fldChar w:fldCharType="end"/>
            </w:r>
          </w:hyperlink>
        </w:p>
        <w:p w14:paraId="73FA9AB3" w14:textId="1ADB5D54"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58" w:history="1">
            <w:r w:rsidR="00F14E55" w:rsidRPr="006B0673">
              <w:rPr>
                <w:rStyle w:val="a7"/>
                <w:b w:val="0"/>
                <w:bCs w:val="0"/>
                <w:sz w:val="24"/>
                <w:szCs w:val="24"/>
              </w:rPr>
              <w:t>2 规范性引用文件</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_Toc149250958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1</w:t>
            </w:r>
            <w:r w:rsidR="00F14E55" w:rsidRPr="006B0673">
              <w:rPr>
                <w:b w:val="0"/>
                <w:bCs w:val="0"/>
                <w:webHidden/>
                <w:sz w:val="24"/>
                <w:szCs w:val="24"/>
              </w:rPr>
              <w:fldChar w:fldCharType="end"/>
            </w:r>
          </w:hyperlink>
        </w:p>
        <w:p w14:paraId="700DC647" w14:textId="2405EA74"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59" w:history="1">
            <w:r w:rsidR="00F14E55" w:rsidRPr="006B0673">
              <w:rPr>
                <w:rStyle w:val="a7"/>
                <w:b w:val="0"/>
                <w:bCs w:val="0"/>
                <w:sz w:val="24"/>
                <w:szCs w:val="24"/>
              </w:rPr>
              <w:t>3 术语和定义</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_Toc149250959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1</w:t>
            </w:r>
            <w:r w:rsidR="00F14E55" w:rsidRPr="006B0673">
              <w:rPr>
                <w:b w:val="0"/>
                <w:bCs w:val="0"/>
                <w:webHidden/>
                <w:sz w:val="24"/>
                <w:szCs w:val="24"/>
              </w:rPr>
              <w:fldChar w:fldCharType="end"/>
            </w:r>
          </w:hyperlink>
        </w:p>
        <w:p w14:paraId="5B7C785E" w14:textId="298E0EF3"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60" w:history="1">
            <w:r w:rsidR="00F14E55" w:rsidRPr="006B0673">
              <w:rPr>
                <w:rStyle w:val="a7"/>
                <w:b w:val="0"/>
                <w:bCs w:val="0"/>
                <w:sz w:val="24"/>
                <w:szCs w:val="24"/>
              </w:rPr>
              <w:t>4 基本原则</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_Toc149250960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3</w:t>
            </w:r>
            <w:r w:rsidR="00F14E55" w:rsidRPr="006B0673">
              <w:rPr>
                <w:b w:val="0"/>
                <w:bCs w:val="0"/>
                <w:webHidden/>
                <w:sz w:val="24"/>
                <w:szCs w:val="24"/>
              </w:rPr>
              <w:fldChar w:fldCharType="end"/>
            </w:r>
          </w:hyperlink>
        </w:p>
        <w:p w14:paraId="5122A19D" w14:textId="3D7E1320"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61" w:history="1">
            <w:r w:rsidR="00F14E55" w:rsidRPr="006B0673">
              <w:rPr>
                <w:rStyle w:val="a7"/>
                <w:b w:val="0"/>
                <w:bCs w:val="0"/>
                <w:sz w:val="24"/>
                <w:szCs w:val="24"/>
              </w:rPr>
              <w:t>5 建立完善的院前卵巢恶性肿瘤高风险人群早期筛查、管理标准</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_Toc149250961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3</w:t>
            </w:r>
            <w:r w:rsidR="00F14E55" w:rsidRPr="006B0673">
              <w:rPr>
                <w:b w:val="0"/>
                <w:bCs w:val="0"/>
                <w:webHidden/>
                <w:sz w:val="24"/>
                <w:szCs w:val="24"/>
              </w:rPr>
              <w:fldChar w:fldCharType="end"/>
            </w:r>
          </w:hyperlink>
        </w:p>
        <w:p w14:paraId="389EDA5A" w14:textId="1688543C"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62" w:history="1">
            <w:r w:rsidR="00F14E55" w:rsidRPr="006B0673">
              <w:rPr>
                <w:rStyle w:val="a7"/>
                <w:noProof/>
                <w:szCs w:val="24"/>
              </w:rPr>
              <w:t xml:space="preserve">5.1 </w:t>
            </w:r>
            <w:r w:rsidR="00F14E55" w:rsidRPr="006B0673">
              <w:rPr>
                <w:rStyle w:val="a7"/>
                <w:noProof/>
                <w:szCs w:val="24"/>
              </w:rPr>
              <w:t>基因检测</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_Toc149250962 \h </w:instrText>
            </w:r>
            <w:r w:rsidR="00F14E55" w:rsidRPr="006B0673">
              <w:rPr>
                <w:noProof/>
                <w:webHidden/>
                <w:szCs w:val="24"/>
              </w:rPr>
            </w:r>
            <w:r w:rsidR="00F14E55" w:rsidRPr="006B0673">
              <w:rPr>
                <w:noProof/>
                <w:webHidden/>
                <w:szCs w:val="24"/>
              </w:rPr>
              <w:fldChar w:fldCharType="separate"/>
            </w:r>
            <w:r w:rsidR="008E5054">
              <w:rPr>
                <w:noProof/>
                <w:webHidden/>
                <w:szCs w:val="24"/>
              </w:rPr>
              <w:t>3</w:t>
            </w:r>
            <w:r w:rsidR="00F14E55" w:rsidRPr="006B0673">
              <w:rPr>
                <w:noProof/>
                <w:webHidden/>
                <w:szCs w:val="24"/>
              </w:rPr>
              <w:fldChar w:fldCharType="end"/>
            </w:r>
          </w:hyperlink>
        </w:p>
        <w:p w14:paraId="412B9220" w14:textId="2F7FF6C1"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63" w:history="1">
            <w:r w:rsidR="00F14E55" w:rsidRPr="006B0673">
              <w:rPr>
                <w:rStyle w:val="a7"/>
                <w:noProof/>
                <w:szCs w:val="24"/>
              </w:rPr>
              <w:t xml:space="preserve">5.1.1 HRD </w:t>
            </w:r>
            <w:r w:rsidR="00F14E55" w:rsidRPr="006B0673">
              <w:rPr>
                <w:rStyle w:val="a7"/>
                <w:noProof/>
                <w:szCs w:val="24"/>
              </w:rPr>
              <w:t>评分</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_Toc149250963 \h </w:instrText>
            </w:r>
            <w:r w:rsidR="00F14E55" w:rsidRPr="006B0673">
              <w:rPr>
                <w:noProof/>
                <w:webHidden/>
                <w:szCs w:val="24"/>
              </w:rPr>
            </w:r>
            <w:r w:rsidR="00F14E55" w:rsidRPr="006B0673">
              <w:rPr>
                <w:noProof/>
                <w:webHidden/>
                <w:szCs w:val="24"/>
              </w:rPr>
              <w:fldChar w:fldCharType="separate"/>
            </w:r>
            <w:r w:rsidR="008E5054">
              <w:rPr>
                <w:noProof/>
                <w:webHidden/>
                <w:szCs w:val="24"/>
              </w:rPr>
              <w:t>3</w:t>
            </w:r>
            <w:r w:rsidR="00F14E55" w:rsidRPr="006B0673">
              <w:rPr>
                <w:noProof/>
                <w:webHidden/>
                <w:szCs w:val="24"/>
              </w:rPr>
              <w:fldChar w:fldCharType="end"/>
            </w:r>
          </w:hyperlink>
        </w:p>
        <w:p w14:paraId="3F91B0E3" w14:textId="7A505DB5"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64" w:history="1">
            <w:r w:rsidR="00F14E55" w:rsidRPr="006B0673">
              <w:rPr>
                <w:rStyle w:val="a7"/>
                <w:noProof/>
                <w:szCs w:val="24"/>
              </w:rPr>
              <w:t>5.1.2 BRCA1/2</w:t>
            </w:r>
            <w:r w:rsidR="00F14E55" w:rsidRPr="006B0673">
              <w:rPr>
                <w:rStyle w:val="a7"/>
                <w:noProof/>
                <w:szCs w:val="24"/>
              </w:rPr>
              <w:t>基因变异判断标准</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_Toc149250964 \h </w:instrText>
            </w:r>
            <w:r w:rsidR="00F14E55" w:rsidRPr="006B0673">
              <w:rPr>
                <w:noProof/>
                <w:webHidden/>
                <w:szCs w:val="24"/>
              </w:rPr>
            </w:r>
            <w:r w:rsidR="00F14E55" w:rsidRPr="006B0673">
              <w:rPr>
                <w:noProof/>
                <w:webHidden/>
                <w:szCs w:val="24"/>
              </w:rPr>
              <w:fldChar w:fldCharType="separate"/>
            </w:r>
            <w:r w:rsidR="008E5054">
              <w:rPr>
                <w:noProof/>
                <w:webHidden/>
                <w:szCs w:val="24"/>
              </w:rPr>
              <w:t>3</w:t>
            </w:r>
            <w:r w:rsidR="00F14E55" w:rsidRPr="006B0673">
              <w:rPr>
                <w:noProof/>
                <w:webHidden/>
                <w:szCs w:val="24"/>
              </w:rPr>
              <w:fldChar w:fldCharType="end"/>
            </w:r>
          </w:hyperlink>
        </w:p>
        <w:p w14:paraId="533BD772" w14:textId="2C0FE88C"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65" w:history="1">
            <w:r w:rsidR="00F14E55" w:rsidRPr="006B0673">
              <w:rPr>
                <w:rStyle w:val="a7"/>
                <w:noProof/>
                <w:szCs w:val="24"/>
              </w:rPr>
              <w:t xml:space="preserve">5.1.3 </w:t>
            </w:r>
            <w:r w:rsidR="00F14E55" w:rsidRPr="006B0673">
              <w:rPr>
                <w:rStyle w:val="a7"/>
                <w:noProof/>
                <w:szCs w:val="24"/>
              </w:rPr>
              <w:t>卵巢癌相关其他基因突变</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_Toc149250965 \h </w:instrText>
            </w:r>
            <w:r w:rsidR="00F14E55" w:rsidRPr="006B0673">
              <w:rPr>
                <w:noProof/>
                <w:webHidden/>
                <w:szCs w:val="24"/>
              </w:rPr>
            </w:r>
            <w:r w:rsidR="00F14E55" w:rsidRPr="006B0673">
              <w:rPr>
                <w:noProof/>
                <w:webHidden/>
                <w:szCs w:val="24"/>
              </w:rPr>
              <w:fldChar w:fldCharType="separate"/>
            </w:r>
            <w:r w:rsidR="008E5054">
              <w:rPr>
                <w:noProof/>
                <w:webHidden/>
                <w:szCs w:val="24"/>
              </w:rPr>
              <w:t>4</w:t>
            </w:r>
            <w:r w:rsidR="00F14E55" w:rsidRPr="006B0673">
              <w:rPr>
                <w:noProof/>
                <w:webHidden/>
                <w:szCs w:val="24"/>
              </w:rPr>
              <w:fldChar w:fldCharType="end"/>
            </w:r>
          </w:hyperlink>
        </w:p>
        <w:p w14:paraId="39C5083B" w14:textId="6A52D4D6"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66" w:history="1">
            <w:r w:rsidR="00F14E55" w:rsidRPr="006B0673">
              <w:rPr>
                <w:rStyle w:val="a7"/>
                <w:noProof/>
                <w:szCs w:val="24"/>
              </w:rPr>
              <w:t>5.2 O-RADS US</w:t>
            </w:r>
            <w:r w:rsidR="00F14E55" w:rsidRPr="006B0673">
              <w:rPr>
                <w:rStyle w:val="a7"/>
                <w:noProof/>
                <w:szCs w:val="24"/>
              </w:rPr>
              <w:t>评估系统</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_Toc149250966 \h </w:instrText>
            </w:r>
            <w:r w:rsidR="00F14E55" w:rsidRPr="006B0673">
              <w:rPr>
                <w:noProof/>
                <w:webHidden/>
                <w:szCs w:val="24"/>
              </w:rPr>
            </w:r>
            <w:r w:rsidR="00F14E55" w:rsidRPr="006B0673">
              <w:rPr>
                <w:noProof/>
                <w:webHidden/>
                <w:szCs w:val="24"/>
              </w:rPr>
              <w:fldChar w:fldCharType="separate"/>
            </w:r>
            <w:r w:rsidR="008E5054">
              <w:rPr>
                <w:noProof/>
                <w:webHidden/>
                <w:szCs w:val="24"/>
              </w:rPr>
              <w:t>4</w:t>
            </w:r>
            <w:r w:rsidR="00F14E55" w:rsidRPr="006B0673">
              <w:rPr>
                <w:noProof/>
                <w:webHidden/>
                <w:szCs w:val="24"/>
              </w:rPr>
              <w:fldChar w:fldCharType="end"/>
            </w:r>
          </w:hyperlink>
        </w:p>
        <w:p w14:paraId="56D994C7" w14:textId="755B5C59"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67" w:history="1">
            <w:r w:rsidR="00F14E55" w:rsidRPr="006B0673">
              <w:rPr>
                <w:rStyle w:val="a7"/>
                <w:noProof/>
                <w:szCs w:val="24"/>
              </w:rPr>
              <w:t>5.3. RRSO</w:t>
            </w:r>
            <w:r w:rsidR="00F14E55" w:rsidRPr="006B0673">
              <w:rPr>
                <w:rStyle w:val="a7"/>
                <w:noProof/>
                <w:szCs w:val="24"/>
              </w:rPr>
              <w:t>手术的规范操作</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_Toc149250967 \h </w:instrText>
            </w:r>
            <w:r w:rsidR="00F14E55" w:rsidRPr="006B0673">
              <w:rPr>
                <w:noProof/>
                <w:webHidden/>
                <w:szCs w:val="24"/>
              </w:rPr>
            </w:r>
            <w:r w:rsidR="00F14E55" w:rsidRPr="006B0673">
              <w:rPr>
                <w:noProof/>
                <w:webHidden/>
                <w:szCs w:val="24"/>
              </w:rPr>
              <w:fldChar w:fldCharType="separate"/>
            </w:r>
            <w:r w:rsidR="008E5054">
              <w:rPr>
                <w:noProof/>
                <w:webHidden/>
                <w:szCs w:val="24"/>
              </w:rPr>
              <w:t>6</w:t>
            </w:r>
            <w:r w:rsidR="00F14E55" w:rsidRPr="006B0673">
              <w:rPr>
                <w:noProof/>
                <w:webHidden/>
                <w:szCs w:val="24"/>
              </w:rPr>
              <w:fldChar w:fldCharType="end"/>
            </w:r>
          </w:hyperlink>
        </w:p>
        <w:p w14:paraId="742D6BDC" w14:textId="14693E32"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68" w:history="1">
            <w:r w:rsidR="00F14E55" w:rsidRPr="006B0673">
              <w:rPr>
                <w:rStyle w:val="a7"/>
                <w:noProof/>
                <w:szCs w:val="24"/>
              </w:rPr>
              <w:t xml:space="preserve">5.3.1 </w:t>
            </w:r>
            <w:r w:rsidR="00F14E55" w:rsidRPr="006B0673">
              <w:rPr>
                <w:rStyle w:val="a7"/>
                <w:noProof/>
                <w:szCs w:val="24"/>
              </w:rPr>
              <w:t>适应症</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_Toc149250968 \h </w:instrText>
            </w:r>
            <w:r w:rsidR="00F14E55" w:rsidRPr="006B0673">
              <w:rPr>
                <w:noProof/>
                <w:webHidden/>
                <w:szCs w:val="24"/>
              </w:rPr>
            </w:r>
            <w:r w:rsidR="00F14E55" w:rsidRPr="006B0673">
              <w:rPr>
                <w:noProof/>
                <w:webHidden/>
                <w:szCs w:val="24"/>
              </w:rPr>
              <w:fldChar w:fldCharType="separate"/>
            </w:r>
            <w:r w:rsidR="008E5054">
              <w:rPr>
                <w:noProof/>
                <w:webHidden/>
                <w:szCs w:val="24"/>
              </w:rPr>
              <w:t>6</w:t>
            </w:r>
            <w:r w:rsidR="00F14E55" w:rsidRPr="006B0673">
              <w:rPr>
                <w:noProof/>
                <w:webHidden/>
                <w:szCs w:val="24"/>
              </w:rPr>
              <w:fldChar w:fldCharType="end"/>
            </w:r>
          </w:hyperlink>
        </w:p>
        <w:p w14:paraId="0D8FC166" w14:textId="6FB81740"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69" w:history="1">
            <w:r w:rsidR="00F14E55" w:rsidRPr="006B0673">
              <w:rPr>
                <w:rStyle w:val="a7"/>
                <w:noProof/>
                <w:szCs w:val="24"/>
              </w:rPr>
              <w:t xml:space="preserve">5.3.3 </w:t>
            </w:r>
            <w:r w:rsidR="00F14E55" w:rsidRPr="006B0673">
              <w:rPr>
                <w:rStyle w:val="a7"/>
                <w:noProof/>
                <w:szCs w:val="24"/>
              </w:rPr>
              <w:t>手术时机</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_Toc149250969 \h </w:instrText>
            </w:r>
            <w:r w:rsidR="00F14E55" w:rsidRPr="006B0673">
              <w:rPr>
                <w:noProof/>
                <w:webHidden/>
                <w:szCs w:val="24"/>
              </w:rPr>
            </w:r>
            <w:r w:rsidR="00F14E55" w:rsidRPr="006B0673">
              <w:rPr>
                <w:noProof/>
                <w:webHidden/>
                <w:szCs w:val="24"/>
              </w:rPr>
              <w:fldChar w:fldCharType="separate"/>
            </w:r>
            <w:r w:rsidR="008E5054">
              <w:rPr>
                <w:noProof/>
                <w:webHidden/>
                <w:szCs w:val="24"/>
              </w:rPr>
              <w:t>6</w:t>
            </w:r>
            <w:r w:rsidR="00F14E55" w:rsidRPr="006B0673">
              <w:rPr>
                <w:noProof/>
                <w:webHidden/>
                <w:szCs w:val="24"/>
              </w:rPr>
              <w:fldChar w:fldCharType="end"/>
            </w:r>
          </w:hyperlink>
        </w:p>
        <w:p w14:paraId="5EFB1DE0" w14:textId="15E3423C"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70" w:history="1">
            <w:r w:rsidR="00F14E55" w:rsidRPr="006B0673">
              <w:rPr>
                <w:rStyle w:val="a7"/>
                <w:noProof/>
                <w:szCs w:val="24"/>
              </w:rPr>
              <w:t>5.4 SEE-FIM</w:t>
            </w:r>
            <w:r w:rsidR="00F14E55" w:rsidRPr="006B0673">
              <w:rPr>
                <w:rStyle w:val="a7"/>
                <w:noProof/>
                <w:szCs w:val="24"/>
              </w:rPr>
              <w:t>方案取材</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_Toc149250970 \h </w:instrText>
            </w:r>
            <w:r w:rsidR="00F14E55" w:rsidRPr="006B0673">
              <w:rPr>
                <w:noProof/>
                <w:webHidden/>
                <w:szCs w:val="24"/>
              </w:rPr>
            </w:r>
            <w:r w:rsidR="00F14E55" w:rsidRPr="006B0673">
              <w:rPr>
                <w:noProof/>
                <w:webHidden/>
                <w:szCs w:val="24"/>
              </w:rPr>
              <w:fldChar w:fldCharType="separate"/>
            </w:r>
            <w:r w:rsidR="008E5054">
              <w:rPr>
                <w:noProof/>
                <w:webHidden/>
                <w:szCs w:val="24"/>
              </w:rPr>
              <w:t>6</w:t>
            </w:r>
            <w:r w:rsidR="00F14E55" w:rsidRPr="006B0673">
              <w:rPr>
                <w:noProof/>
                <w:webHidden/>
                <w:szCs w:val="24"/>
              </w:rPr>
              <w:fldChar w:fldCharType="end"/>
            </w:r>
          </w:hyperlink>
        </w:p>
        <w:p w14:paraId="62B60093" w14:textId="5ECF14F4"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71" w:history="1">
            <w:r w:rsidR="00F14E55" w:rsidRPr="006B0673">
              <w:rPr>
                <w:rStyle w:val="a7"/>
                <w:b w:val="0"/>
                <w:bCs w:val="0"/>
                <w:sz w:val="24"/>
                <w:szCs w:val="24"/>
              </w:rPr>
              <w:t>6 围术期标准化诊疗</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_Toc149250971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7</w:t>
            </w:r>
            <w:r w:rsidR="00F14E55" w:rsidRPr="006B0673">
              <w:rPr>
                <w:b w:val="0"/>
                <w:bCs w:val="0"/>
                <w:webHidden/>
                <w:sz w:val="24"/>
                <w:szCs w:val="24"/>
              </w:rPr>
              <w:fldChar w:fldCharType="end"/>
            </w:r>
          </w:hyperlink>
        </w:p>
        <w:p w14:paraId="7B40FE4F" w14:textId="1414A939"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72" w:history="1">
            <w:r w:rsidR="00F14E55" w:rsidRPr="006B0673">
              <w:rPr>
                <w:rStyle w:val="a7"/>
                <w:noProof/>
                <w:szCs w:val="24"/>
              </w:rPr>
              <w:t xml:space="preserve">6.1 </w:t>
            </w:r>
            <w:r w:rsidR="00F14E55" w:rsidRPr="006B0673">
              <w:rPr>
                <w:rStyle w:val="a7"/>
                <w:noProof/>
                <w:szCs w:val="24"/>
              </w:rPr>
              <w:t>完善的术前准备</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_Toc149250972 \h </w:instrText>
            </w:r>
            <w:r w:rsidR="00F14E55" w:rsidRPr="006B0673">
              <w:rPr>
                <w:noProof/>
                <w:webHidden/>
                <w:szCs w:val="24"/>
              </w:rPr>
            </w:r>
            <w:r w:rsidR="00F14E55" w:rsidRPr="006B0673">
              <w:rPr>
                <w:noProof/>
                <w:webHidden/>
                <w:szCs w:val="24"/>
              </w:rPr>
              <w:fldChar w:fldCharType="separate"/>
            </w:r>
            <w:r w:rsidR="008E5054">
              <w:rPr>
                <w:noProof/>
                <w:webHidden/>
                <w:szCs w:val="24"/>
              </w:rPr>
              <w:t>7</w:t>
            </w:r>
            <w:r w:rsidR="00F14E55" w:rsidRPr="006B0673">
              <w:rPr>
                <w:noProof/>
                <w:webHidden/>
                <w:szCs w:val="24"/>
              </w:rPr>
              <w:fldChar w:fldCharType="end"/>
            </w:r>
          </w:hyperlink>
        </w:p>
        <w:p w14:paraId="07692705" w14:textId="37DA12C5"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73" w:history="1">
            <w:r w:rsidR="00F14E55" w:rsidRPr="006B0673">
              <w:rPr>
                <w:rStyle w:val="a7"/>
                <w:noProof/>
                <w:szCs w:val="24"/>
              </w:rPr>
              <w:t xml:space="preserve">6.2 </w:t>
            </w:r>
            <w:r w:rsidR="00F14E55" w:rsidRPr="006B0673">
              <w:rPr>
                <w:rStyle w:val="a7"/>
                <w:noProof/>
                <w:szCs w:val="24"/>
              </w:rPr>
              <w:t>规范的手术决策</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_Toc149250973 \h </w:instrText>
            </w:r>
            <w:r w:rsidR="00F14E55" w:rsidRPr="006B0673">
              <w:rPr>
                <w:noProof/>
                <w:webHidden/>
                <w:szCs w:val="24"/>
              </w:rPr>
            </w:r>
            <w:r w:rsidR="00F14E55" w:rsidRPr="006B0673">
              <w:rPr>
                <w:noProof/>
                <w:webHidden/>
                <w:szCs w:val="24"/>
              </w:rPr>
              <w:fldChar w:fldCharType="separate"/>
            </w:r>
            <w:r w:rsidR="008E5054">
              <w:rPr>
                <w:noProof/>
                <w:webHidden/>
                <w:szCs w:val="24"/>
              </w:rPr>
              <w:t>7</w:t>
            </w:r>
            <w:r w:rsidR="00F14E55" w:rsidRPr="006B0673">
              <w:rPr>
                <w:noProof/>
                <w:webHidden/>
                <w:szCs w:val="24"/>
              </w:rPr>
              <w:fldChar w:fldCharType="end"/>
            </w:r>
          </w:hyperlink>
        </w:p>
        <w:p w14:paraId="680AAA47" w14:textId="08CCE719"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74" w:history="1">
            <w:r w:rsidR="00F14E55" w:rsidRPr="006B0673">
              <w:rPr>
                <w:rStyle w:val="a7"/>
                <w:noProof/>
                <w:szCs w:val="24"/>
              </w:rPr>
              <w:t xml:space="preserve">6.3 </w:t>
            </w:r>
            <w:r w:rsidR="00F14E55" w:rsidRPr="006B0673">
              <w:rPr>
                <w:rStyle w:val="a7"/>
                <w:noProof/>
                <w:szCs w:val="24"/>
              </w:rPr>
              <w:t>围手术期管理的标准流程</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_Toc149250974 \h </w:instrText>
            </w:r>
            <w:r w:rsidR="00F14E55" w:rsidRPr="006B0673">
              <w:rPr>
                <w:noProof/>
                <w:webHidden/>
                <w:szCs w:val="24"/>
              </w:rPr>
            </w:r>
            <w:r w:rsidR="00F14E55" w:rsidRPr="006B0673">
              <w:rPr>
                <w:noProof/>
                <w:webHidden/>
                <w:szCs w:val="24"/>
              </w:rPr>
              <w:fldChar w:fldCharType="separate"/>
            </w:r>
            <w:r w:rsidR="008E5054">
              <w:rPr>
                <w:noProof/>
                <w:webHidden/>
                <w:szCs w:val="24"/>
              </w:rPr>
              <w:t>7</w:t>
            </w:r>
            <w:r w:rsidR="00F14E55" w:rsidRPr="006B0673">
              <w:rPr>
                <w:noProof/>
                <w:webHidden/>
                <w:szCs w:val="24"/>
              </w:rPr>
              <w:fldChar w:fldCharType="end"/>
            </w:r>
          </w:hyperlink>
        </w:p>
        <w:p w14:paraId="7C336039" w14:textId="6A2080DC"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75" w:history="1">
            <w:r w:rsidR="00F14E55" w:rsidRPr="006B0673">
              <w:rPr>
                <w:rStyle w:val="a7"/>
                <w:noProof/>
                <w:szCs w:val="24"/>
              </w:rPr>
              <w:t xml:space="preserve">6.3.1 </w:t>
            </w:r>
            <w:r w:rsidR="00F14E55" w:rsidRPr="006B0673">
              <w:rPr>
                <w:rStyle w:val="a7"/>
                <w:noProof/>
                <w:szCs w:val="24"/>
              </w:rPr>
              <w:t>麻醉监护及评估</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_Toc149250975 \h </w:instrText>
            </w:r>
            <w:r w:rsidR="00F14E55" w:rsidRPr="006B0673">
              <w:rPr>
                <w:noProof/>
                <w:webHidden/>
                <w:szCs w:val="24"/>
              </w:rPr>
            </w:r>
            <w:r w:rsidR="00F14E55" w:rsidRPr="006B0673">
              <w:rPr>
                <w:noProof/>
                <w:webHidden/>
                <w:szCs w:val="24"/>
              </w:rPr>
              <w:fldChar w:fldCharType="separate"/>
            </w:r>
            <w:r w:rsidR="008E5054">
              <w:rPr>
                <w:noProof/>
                <w:webHidden/>
                <w:szCs w:val="24"/>
              </w:rPr>
              <w:t>7</w:t>
            </w:r>
            <w:r w:rsidR="00F14E55" w:rsidRPr="006B0673">
              <w:rPr>
                <w:noProof/>
                <w:webHidden/>
                <w:szCs w:val="24"/>
              </w:rPr>
              <w:fldChar w:fldCharType="end"/>
            </w:r>
          </w:hyperlink>
        </w:p>
        <w:p w14:paraId="59FF6344" w14:textId="1CF89390"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76" w:history="1">
            <w:r w:rsidR="00F14E55" w:rsidRPr="006B0673">
              <w:rPr>
                <w:rStyle w:val="a7"/>
                <w:noProof/>
                <w:szCs w:val="24"/>
              </w:rPr>
              <w:t xml:space="preserve">6.3.2 </w:t>
            </w:r>
            <w:r w:rsidR="00F14E55" w:rsidRPr="006B0673">
              <w:rPr>
                <w:rStyle w:val="a7"/>
                <w:noProof/>
                <w:szCs w:val="24"/>
              </w:rPr>
              <w:t>围术期护理</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_Toc149250976 \h </w:instrText>
            </w:r>
            <w:r w:rsidR="00F14E55" w:rsidRPr="006B0673">
              <w:rPr>
                <w:noProof/>
                <w:webHidden/>
                <w:szCs w:val="24"/>
              </w:rPr>
            </w:r>
            <w:r w:rsidR="00F14E55" w:rsidRPr="006B0673">
              <w:rPr>
                <w:noProof/>
                <w:webHidden/>
                <w:szCs w:val="24"/>
              </w:rPr>
              <w:fldChar w:fldCharType="separate"/>
            </w:r>
            <w:r w:rsidR="008E5054">
              <w:rPr>
                <w:noProof/>
                <w:webHidden/>
                <w:szCs w:val="24"/>
              </w:rPr>
              <w:t>8</w:t>
            </w:r>
            <w:r w:rsidR="00F14E55" w:rsidRPr="006B0673">
              <w:rPr>
                <w:noProof/>
                <w:webHidden/>
                <w:szCs w:val="24"/>
              </w:rPr>
              <w:fldChar w:fldCharType="end"/>
            </w:r>
          </w:hyperlink>
        </w:p>
        <w:p w14:paraId="35900B95" w14:textId="7E9344C6" w:rsidR="00F14E55" w:rsidRPr="006B0673" w:rsidRDefault="00000000">
          <w:pPr>
            <w:pStyle w:val="TOC3"/>
            <w:tabs>
              <w:tab w:val="right" w:leader="dot" w:pos="8296"/>
            </w:tabs>
            <w:ind w:left="960"/>
            <w:rPr>
              <w:rFonts w:asciiTheme="minorHAnsi" w:eastAsiaTheme="minorEastAsia" w:hAnsiTheme="minorHAnsi"/>
              <w:noProof/>
              <w:szCs w:val="24"/>
              <w14:ligatures w14:val="standardContextual"/>
            </w:rPr>
          </w:pPr>
          <w:hyperlink w:anchor="_Toc149250977" w:history="1">
            <w:r w:rsidR="00F14E55" w:rsidRPr="006B0673">
              <w:rPr>
                <w:rStyle w:val="a7"/>
                <w:noProof/>
                <w:szCs w:val="24"/>
              </w:rPr>
              <w:t xml:space="preserve">6.3.3 </w:t>
            </w:r>
            <w:r w:rsidR="00F14E55" w:rsidRPr="006B0673">
              <w:rPr>
                <w:rStyle w:val="a7"/>
                <w:noProof/>
                <w:szCs w:val="24"/>
              </w:rPr>
              <w:t>营养评估</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_Toc149250977 \h </w:instrText>
            </w:r>
            <w:r w:rsidR="00F14E55" w:rsidRPr="006B0673">
              <w:rPr>
                <w:noProof/>
                <w:webHidden/>
                <w:szCs w:val="24"/>
              </w:rPr>
            </w:r>
            <w:r w:rsidR="00F14E55" w:rsidRPr="006B0673">
              <w:rPr>
                <w:noProof/>
                <w:webHidden/>
                <w:szCs w:val="24"/>
              </w:rPr>
              <w:fldChar w:fldCharType="separate"/>
            </w:r>
            <w:r w:rsidR="008E5054">
              <w:rPr>
                <w:noProof/>
                <w:webHidden/>
                <w:szCs w:val="24"/>
              </w:rPr>
              <w:t>8</w:t>
            </w:r>
            <w:r w:rsidR="00F14E55" w:rsidRPr="006B0673">
              <w:rPr>
                <w:noProof/>
                <w:webHidden/>
                <w:szCs w:val="24"/>
              </w:rPr>
              <w:fldChar w:fldCharType="end"/>
            </w:r>
          </w:hyperlink>
        </w:p>
        <w:p w14:paraId="721931D6" w14:textId="26958299"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78" w:history="1">
            <w:r w:rsidR="00F14E55" w:rsidRPr="006B0673">
              <w:rPr>
                <w:rStyle w:val="a7"/>
                <w:noProof/>
                <w:szCs w:val="24"/>
              </w:rPr>
              <w:t xml:space="preserve">6.4 </w:t>
            </w:r>
            <w:r w:rsidR="00F14E55" w:rsidRPr="006B0673">
              <w:rPr>
                <w:rStyle w:val="a7"/>
                <w:noProof/>
                <w:szCs w:val="24"/>
              </w:rPr>
              <w:t>标准的化疗治疗及维持治疗</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_Toc149250978 \h </w:instrText>
            </w:r>
            <w:r w:rsidR="00F14E55" w:rsidRPr="006B0673">
              <w:rPr>
                <w:noProof/>
                <w:webHidden/>
                <w:szCs w:val="24"/>
              </w:rPr>
            </w:r>
            <w:r w:rsidR="00F14E55" w:rsidRPr="006B0673">
              <w:rPr>
                <w:noProof/>
                <w:webHidden/>
                <w:szCs w:val="24"/>
              </w:rPr>
              <w:fldChar w:fldCharType="separate"/>
            </w:r>
            <w:r w:rsidR="008E5054">
              <w:rPr>
                <w:noProof/>
                <w:webHidden/>
                <w:szCs w:val="24"/>
              </w:rPr>
              <w:t>8</w:t>
            </w:r>
            <w:r w:rsidR="00F14E55" w:rsidRPr="006B0673">
              <w:rPr>
                <w:noProof/>
                <w:webHidden/>
                <w:szCs w:val="24"/>
              </w:rPr>
              <w:fldChar w:fldCharType="end"/>
            </w:r>
          </w:hyperlink>
        </w:p>
        <w:p w14:paraId="4B99CF5C" w14:textId="70AD21C9"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79" w:history="1">
            <w:r w:rsidR="00F14E55" w:rsidRPr="006B0673">
              <w:rPr>
                <w:rStyle w:val="a7"/>
                <w:b w:val="0"/>
                <w:bCs w:val="0"/>
                <w:sz w:val="24"/>
                <w:szCs w:val="24"/>
              </w:rPr>
              <w:t>7 院外长期随访</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_Toc149250979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8</w:t>
            </w:r>
            <w:r w:rsidR="00F14E55" w:rsidRPr="006B0673">
              <w:rPr>
                <w:b w:val="0"/>
                <w:bCs w:val="0"/>
                <w:webHidden/>
                <w:sz w:val="24"/>
                <w:szCs w:val="24"/>
              </w:rPr>
              <w:fldChar w:fldCharType="end"/>
            </w:r>
          </w:hyperlink>
        </w:p>
        <w:p w14:paraId="66B4D68F" w14:textId="441C3CB4"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80" w:history="1">
            <w:r w:rsidR="00F14E55" w:rsidRPr="006B0673">
              <w:rPr>
                <w:rStyle w:val="a7"/>
                <w:noProof/>
                <w:szCs w:val="24"/>
              </w:rPr>
              <w:t xml:space="preserve">7.1 </w:t>
            </w:r>
            <w:r w:rsidR="00F14E55" w:rsidRPr="006B0673">
              <w:rPr>
                <w:rStyle w:val="a7"/>
                <w:noProof/>
                <w:szCs w:val="24"/>
              </w:rPr>
              <w:t>随访形式：</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_Toc149250980 \h </w:instrText>
            </w:r>
            <w:r w:rsidR="00F14E55" w:rsidRPr="006B0673">
              <w:rPr>
                <w:noProof/>
                <w:webHidden/>
                <w:szCs w:val="24"/>
              </w:rPr>
            </w:r>
            <w:r w:rsidR="00F14E55" w:rsidRPr="006B0673">
              <w:rPr>
                <w:noProof/>
                <w:webHidden/>
                <w:szCs w:val="24"/>
              </w:rPr>
              <w:fldChar w:fldCharType="separate"/>
            </w:r>
            <w:r w:rsidR="008E5054">
              <w:rPr>
                <w:noProof/>
                <w:webHidden/>
                <w:szCs w:val="24"/>
              </w:rPr>
              <w:t>8</w:t>
            </w:r>
            <w:r w:rsidR="00F14E55" w:rsidRPr="006B0673">
              <w:rPr>
                <w:noProof/>
                <w:webHidden/>
                <w:szCs w:val="24"/>
              </w:rPr>
              <w:fldChar w:fldCharType="end"/>
            </w:r>
          </w:hyperlink>
        </w:p>
        <w:p w14:paraId="4298197F" w14:textId="75DB28AF"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81" w:history="1">
            <w:r w:rsidR="00F14E55" w:rsidRPr="006B0673">
              <w:rPr>
                <w:rStyle w:val="a7"/>
                <w:noProof/>
                <w:szCs w:val="24"/>
              </w:rPr>
              <w:t xml:space="preserve">7.2 </w:t>
            </w:r>
            <w:r w:rsidR="00F14E55" w:rsidRPr="006B0673">
              <w:rPr>
                <w:rStyle w:val="a7"/>
                <w:noProof/>
                <w:szCs w:val="24"/>
              </w:rPr>
              <w:t>随访频次</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_Toc149250981 \h </w:instrText>
            </w:r>
            <w:r w:rsidR="00F14E55" w:rsidRPr="006B0673">
              <w:rPr>
                <w:noProof/>
                <w:webHidden/>
                <w:szCs w:val="24"/>
              </w:rPr>
            </w:r>
            <w:r w:rsidR="00F14E55" w:rsidRPr="006B0673">
              <w:rPr>
                <w:noProof/>
                <w:webHidden/>
                <w:szCs w:val="24"/>
              </w:rPr>
              <w:fldChar w:fldCharType="separate"/>
            </w:r>
            <w:r w:rsidR="008E5054">
              <w:rPr>
                <w:noProof/>
                <w:webHidden/>
                <w:szCs w:val="24"/>
              </w:rPr>
              <w:t>9</w:t>
            </w:r>
            <w:r w:rsidR="00F14E55" w:rsidRPr="006B0673">
              <w:rPr>
                <w:noProof/>
                <w:webHidden/>
                <w:szCs w:val="24"/>
              </w:rPr>
              <w:fldChar w:fldCharType="end"/>
            </w:r>
          </w:hyperlink>
        </w:p>
        <w:p w14:paraId="6016E60A" w14:textId="76EB32F0" w:rsidR="00F14E55" w:rsidRPr="006B0673" w:rsidRDefault="00000000">
          <w:pPr>
            <w:pStyle w:val="TOC2"/>
            <w:tabs>
              <w:tab w:val="left" w:pos="1050"/>
              <w:tab w:val="right" w:leader="dot" w:pos="8296"/>
            </w:tabs>
            <w:ind w:left="480"/>
            <w:rPr>
              <w:rFonts w:asciiTheme="minorHAnsi" w:eastAsiaTheme="minorEastAsia" w:hAnsiTheme="minorHAnsi"/>
              <w:noProof/>
              <w:szCs w:val="24"/>
              <w14:ligatures w14:val="standardContextual"/>
            </w:rPr>
          </w:pPr>
          <w:hyperlink w:anchor="_Toc149250982" w:history="1">
            <w:r w:rsidR="00F14E55" w:rsidRPr="006B0673">
              <w:rPr>
                <w:rStyle w:val="a7"/>
                <w:noProof/>
                <w:szCs w:val="24"/>
              </w:rPr>
              <w:t>7.3</w:t>
            </w:r>
            <w:r w:rsidR="00F14E55" w:rsidRPr="006B0673">
              <w:rPr>
                <w:rFonts w:asciiTheme="minorHAnsi" w:eastAsiaTheme="minorEastAsia" w:hAnsiTheme="minorHAnsi"/>
                <w:noProof/>
                <w:szCs w:val="24"/>
                <w14:ligatures w14:val="standardContextual"/>
              </w:rPr>
              <w:tab/>
            </w:r>
            <w:r w:rsidR="00F14E55" w:rsidRPr="006B0673">
              <w:rPr>
                <w:rStyle w:val="a7"/>
                <w:noProof/>
                <w:szCs w:val="24"/>
              </w:rPr>
              <w:t>随访内容</w:t>
            </w:r>
            <w:r w:rsidR="00F14E55" w:rsidRPr="006B0673">
              <w:rPr>
                <w:rStyle w:val="a7"/>
                <w:noProof/>
                <w:szCs w:val="24"/>
              </w:rPr>
              <w:t>:</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_Toc149250982 \h </w:instrText>
            </w:r>
            <w:r w:rsidR="00F14E55" w:rsidRPr="006B0673">
              <w:rPr>
                <w:noProof/>
                <w:webHidden/>
                <w:szCs w:val="24"/>
              </w:rPr>
            </w:r>
            <w:r w:rsidR="00F14E55" w:rsidRPr="006B0673">
              <w:rPr>
                <w:noProof/>
                <w:webHidden/>
                <w:szCs w:val="24"/>
              </w:rPr>
              <w:fldChar w:fldCharType="separate"/>
            </w:r>
            <w:r w:rsidR="008E5054">
              <w:rPr>
                <w:noProof/>
                <w:webHidden/>
                <w:szCs w:val="24"/>
              </w:rPr>
              <w:t>9</w:t>
            </w:r>
            <w:r w:rsidR="00F14E55" w:rsidRPr="006B0673">
              <w:rPr>
                <w:noProof/>
                <w:webHidden/>
                <w:szCs w:val="24"/>
              </w:rPr>
              <w:fldChar w:fldCharType="end"/>
            </w:r>
          </w:hyperlink>
        </w:p>
        <w:p w14:paraId="698403B8" w14:textId="10B0D040"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83" w:history="1">
            <w:r w:rsidR="00F14E55" w:rsidRPr="006B0673">
              <w:rPr>
                <w:rStyle w:val="a7"/>
                <w:b w:val="0"/>
                <w:bCs w:val="0"/>
                <w:sz w:val="24"/>
                <w:szCs w:val="24"/>
              </w:rPr>
              <w:t>8 医护人员资质</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_Toc149250983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9</w:t>
            </w:r>
            <w:r w:rsidR="00F14E55" w:rsidRPr="006B0673">
              <w:rPr>
                <w:b w:val="0"/>
                <w:bCs w:val="0"/>
                <w:webHidden/>
                <w:sz w:val="24"/>
                <w:szCs w:val="24"/>
              </w:rPr>
              <w:fldChar w:fldCharType="end"/>
            </w:r>
          </w:hyperlink>
        </w:p>
        <w:p w14:paraId="088F8DE0" w14:textId="184FE456"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84" w:history="1">
            <w:r w:rsidR="00F14E55" w:rsidRPr="006B0673">
              <w:rPr>
                <w:rStyle w:val="a7"/>
                <w:b w:val="0"/>
                <w:bCs w:val="0"/>
                <w:sz w:val="24"/>
                <w:szCs w:val="24"/>
              </w:rPr>
              <w:t>9 宣教</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_Toc149250984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9</w:t>
            </w:r>
            <w:r w:rsidR="00F14E55" w:rsidRPr="006B0673">
              <w:rPr>
                <w:b w:val="0"/>
                <w:bCs w:val="0"/>
                <w:webHidden/>
                <w:sz w:val="24"/>
                <w:szCs w:val="24"/>
              </w:rPr>
              <w:fldChar w:fldCharType="end"/>
            </w:r>
          </w:hyperlink>
        </w:p>
        <w:p w14:paraId="064290A9" w14:textId="6F94B1B1"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85" w:history="1">
            <w:r w:rsidR="00F14E55" w:rsidRPr="006B0673">
              <w:rPr>
                <w:rStyle w:val="a7"/>
                <w:b w:val="0"/>
                <w:bCs w:val="0"/>
                <w:sz w:val="24"/>
                <w:szCs w:val="24"/>
              </w:rPr>
              <w:t>10围术期并发症及应对措施</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_Toc149250985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9</w:t>
            </w:r>
            <w:r w:rsidR="00F14E55" w:rsidRPr="006B0673">
              <w:rPr>
                <w:b w:val="0"/>
                <w:bCs w:val="0"/>
                <w:webHidden/>
                <w:sz w:val="24"/>
                <w:szCs w:val="24"/>
              </w:rPr>
              <w:fldChar w:fldCharType="end"/>
            </w:r>
          </w:hyperlink>
        </w:p>
        <w:p w14:paraId="42B46568" w14:textId="460881FD" w:rsidR="00F14E55" w:rsidRPr="006B0673" w:rsidRDefault="00000000">
          <w:pPr>
            <w:pStyle w:val="TOC1"/>
            <w:rPr>
              <w:rFonts w:asciiTheme="minorHAnsi" w:eastAsiaTheme="minorEastAsia" w:hAnsiTheme="minorHAnsi"/>
              <w:b w:val="0"/>
              <w:bCs w:val="0"/>
              <w:sz w:val="24"/>
              <w:szCs w:val="24"/>
              <w14:ligatures w14:val="standardContextual"/>
            </w:rPr>
          </w:pPr>
          <w:hyperlink w:anchor="_Toc149250986" w:history="1">
            <w:r w:rsidR="00F14E55" w:rsidRPr="006B0673">
              <w:rPr>
                <w:rStyle w:val="a7"/>
                <w:b w:val="0"/>
                <w:bCs w:val="0"/>
                <w:sz w:val="24"/>
                <w:szCs w:val="24"/>
              </w:rPr>
              <w:t>11 培训和记录</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_Toc149250986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9</w:t>
            </w:r>
            <w:r w:rsidR="00F14E55" w:rsidRPr="006B0673">
              <w:rPr>
                <w:b w:val="0"/>
                <w:bCs w:val="0"/>
                <w:webHidden/>
                <w:sz w:val="24"/>
                <w:szCs w:val="24"/>
              </w:rPr>
              <w:fldChar w:fldCharType="end"/>
            </w:r>
          </w:hyperlink>
        </w:p>
        <w:p w14:paraId="1DA32199" w14:textId="09B5C912"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87" w:history="1">
            <w:r w:rsidR="00F14E55" w:rsidRPr="006B0673">
              <w:rPr>
                <w:rStyle w:val="a7"/>
                <w:noProof/>
                <w:szCs w:val="24"/>
              </w:rPr>
              <w:t>11.1</w:t>
            </w:r>
            <w:r w:rsidR="00F14E55" w:rsidRPr="006B0673">
              <w:rPr>
                <w:rStyle w:val="a7"/>
                <w:noProof/>
                <w:szCs w:val="24"/>
              </w:rPr>
              <w:t>培训要求</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_Toc149250987 \h </w:instrText>
            </w:r>
            <w:r w:rsidR="00F14E55" w:rsidRPr="006B0673">
              <w:rPr>
                <w:noProof/>
                <w:webHidden/>
                <w:szCs w:val="24"/>
              </w:rPr>
            </w:r>
            <w:r w:rsidR="00F14E55" w:rsidRPr="006B0673">
              <w:rPr>
                <w:noProof/>
                <w:webHidden/>
                <w:szCs w:val="24"/>
              </w:rPr>
              <w:fldChar w:fldCharType="separate"/>
            </w:r>
            <w:r w:rsidR="008E5054">
              <w:rPr>
                <w:noProof/>
                <w:webHidden/>
                <w:szCs w:val="24"/>
              </w:rPr>
              <w:t>10</w:t>
            </w:r>
            <w:r w:rsidR="00F14E55" w:rsidRPr="006B0673">
              <w:rPr>
                <w:noProof/>
                <w:webHidden/>
                <w:szCs w:val="24"/>
              </w:rPr>
              <w:fldChar w:fldCharType="end"/>
            </w:r>
          </w:hyperlink>
        </w:p>
        <w:p w14:paraId="164CA3C1" w14:textId="054825DC" w:rsidR="00F14E55" w:rsidRPr="006B0673" w:rsidRDefault="00000000">
          <w:pPr>
            <w:pStyle w:val="TOC2"/>
            <w:tabs>
              <w:tab w:val="right" w:leader="dot" w:pos="8296"/>
            </w:tabs>
            <w:ind w:left="480"/>
            <w:rPr>
              <w:rFonts w:asciiTheme="minorHAnsi" w:eastAsiaTheme="minorEastAsia" w:hAnsiTheme="minorHAnsi"/>
              <w:noProof/>
              <w:szCs w:val="24"/>
              <w14:ligatures w14:val="standardContextual"/>
            </w:rPr>
          </w:pPr>
          <w:hyperlink w:anchor="_Toc149250988" w:history="1">
            <w:r w:rsidR="00F14E55" w:rsidRPr="006B0673">
              <w:rPr>
                <w:rStyle w:val="a7"/>
                <w:noProof/>
                <w:szCs w:val="24"/>
              </w:rPr>
              <w:t xml:space="preserve">11.2 </w:t>
            </w:r>
            <w:r w:rsidR="00F14E55" w:rsidRPr="006B0673">
              <w:rPr>
                <w:rStyle w:val="a7"/>
                <w:noProof/>
                <w:szCs w:val="24"/>
              </w:rPr>
              <w:t>学习频次</w:t>
            </w:r>
            <w:r w:rsidR="00F14E55" w:rsidRPr="006B0673">
              <w:rPr>
                <w:noProof/>
                <w:webHidden/>
                <w:szCs w:val="24"/>
              </w:rPr>
              <w:tab/>
            </w:r>
            <w:r w:rsidR="00F14E55" w:rsidRPr="006B0673">
              <w:rPr>
                <w:noProof/>
                <w:webHidden/>
                <w:szCs w:val="24"/>
              </w:rPr>
              <w:fldChar w:fldCharType="begin"/>
            </w:r>
            <w:r w:rsidR="00F14E55" w:rsidRPr="006B0673">
              <w:rPr>
                <w:noProof/>
                <w:webHidden/>
                <w:szCs w:val="24"/>
              </w:rPr>
              <w:instrText xml:space="preserve"> PAGEREF _Toc149250988 \h </w:instrText>
            </w:r>
            <w:r w:rsidR="00F14E55" w:rsidRPr="006B0673">
              <w:rPr>
                <w:noProof/>
                <w:webHidden/>
                <w:szCs w:val="24"/>
              </w:rPr>
            </w:r>
            <w:r w:rsidR="00F14E55" w:rsidRPr="006B0673">
              <w:rPr>
                <w:noProof/>
                <w:webHidden/>
                <w:szCs w:val="24"/>
              </w:rPr>
              <w:fldChar w:fldCharType="separate"/>
            </w:r>
            <w:r w:rsidR="008E5054">
              <w:rPr>
                <w:noProof/>
                <w:webHidden/>
                <w:szCs w:val="24"/>
              </w:rPr>
              <w:t>10</w:t>
            </w:r>
            <w:r w:rsidR="00F14E55" w:rsidRPr="006B0673">
              <w:rPr>
                <w:noProof/>
                <w:webHidden/>
                <w:szCs w:val="24"/>
              </w:rPr>
              <w:fldChar w:fldCharType="end"/>
            </w:r>
          </w:hyperlink>
        </w:p>
        <w:p w14:paraId="1532ED4C" w14:textId="4897C95F" w:rsidR="00F14E55" w:rsidRPr="00B445F2" w:rsidRDefault="00000000">
          <w:pPr>
            <w:pStyle w:val="TOC1"/>
            <w:rPr>
              <w:rFonts w:asciiTheme="minorHAnsi" w:eastAsiaTheme="minorEastAsia" w:hAnsiTheme="minorHAnsi"/>
              <w:b w:val="0"/>
              <w:bCs w:val="0"/>
              <w:szCs w:val="22"/>
              <w14:ligatures w14:val="standardContextual"/>
            </w:rPr>
          </w:pPr>
          <w:hyperlink w:anchor="_Toc149250989" w:history="1">
            <w:r w:rsidR="00F14E55" w:rsidRPr="006B0673">
              <w:rPr>
                <w:rStyle w:val="a7"/>
                <w:b w:val="0"/>
                <w:bCs w:val="0"/>
                <w:sz w:val="24"/>
                <w:szCs w:val="24"/>
              </w:rPr>
              <w:t>参 考 文 献</w:t>
            </w:r>
            <w:r w:rsidR="00F14E55" w:rsidRPr="006B0673">
              <w:rPr>
                <w:b w:val="0"/>
                <w:bCs w:val="0"/>
                <w:webHidden/>
                <w:sz w:val="24"/>
                <w:szCs w:val="24"/>
              </w:rPr>
              <w:tab/>
            </w:r>
            <w:r w:rsidR="00F14E55" w:rsidRPr="006B0673">
              <w:rPr>
                <w:b w:val="0"/>
                <w:bCs w:val="0"/>
                <w:webHidden/>
                <w:sz w:val="24"/>
                <w:szCs w:val="24"/>
              </w:rPr>
              <w:fldChar w:fldCharType="begin"/>
            </w:r>
            <w:r w:rsidR="00F14E55" w:rsidRPr="006B0673">
              <w:rPr>
                <w:b w:val="0"/>
                <w:bCs w:val="0"/>
                <w:webHidden/>
                <w:sz w:val="24"/>
                <w:szCs w:val="24"/>
              </w:rPr>
              <w:instrText xml:space="preserve"> PAGEREF _Toc149250989 \h </w:instrText>
            </w:r>
            <w:r w:rsidR="00F14E55" w:rsidRPr="006B0673">
              <w:rPr>
                <w:b w:val="0"/>
                <w:bCs w:val="0"/>
                <w:webHidden/>
                <w:sz w:val="24"/>
                <w:szCs w:val="24"/>
              </w:rPr>
            </w:r>
            <w:r w:rsidR="00F14E55" w:rsidRPr="006B0673">
              <w:rPr>
                <w:b w:val="0"/>
                <w:bCs w:val="0"/>
                <w:webHidden/>
                <w:sz w:val="24"/>
                <w:szCs w:val="24"/>
              </w:rPr>
              <w:fldChar w:fldCharType="separate"/>
            </w:r>
            <w:r w:rsidR="008E5054">
              <w:rPr>
                <w:b w:val="0"/>
                <w:bCs w:val="0"/>
                <w:webHidden/>
                <w:sz w:val="24"/>
                <w:szCs w:val="24"/>
              </w:rPr>
              <w:t>11</w:t>
            </w:r>
            <w:r w:rsidR="00F14E55" w:rsidRPr="006B0673">
              <w:rPr>
                <w:b w:val="0"/>
                <w:bCs w:val="0"/>
                <w:webHidden/>
                <w:sz w:val="24"/>
                <w:szCs w:val="24"/>
              </w:rPr>
              <w:fldChar w:fldCharType="end"/>
            </w:r>
          </w:hyperlink>
        </w:p>
        <w:p w14:paraId="1FAB3E7D" w14:textId="5DC62957" w:rsidR="00F952FD" w:rsidRPr="00EB68B3" w:rsidRDefault="00F952FD" w:rsidP="00ED5DFC">
          <w:pPr>
            <w:adjustRightInd w:val="0"/>
            <w:snapToGrid w:val="0"/>
            <w:spacing w:line="360" w:lineRule="auto"/>
            <w:rPr>
              <w:sz w:val="21"/>
              <w:szCs w:val="21"/>
            </w:rPr>
          </w:pPr>
          <w:r w:rsidRPr="00B445F2">
            <w:rPr>
              <w:sz w:val="21"/>
              <w:szCs w:val="21"/>
              <w:lang w:val="zh-CN"/>
            </w:rPr>
            <w:fldChar w:fldCharType="end"/>
          </w:r>
        </w:p>
      </w:sdtContent>
    </w:sdt>
    <w:p w14:paraId="3BAD9B86" w14:textId="77777777" w:rsidR="00811195" w:rsidRDefault="00F952FD" w:rsidP="00ED5DFC">
      <w:pPr>
        <w:adjustRightInd w:val="0"/>
        <w:snapToGrid w:val="0"/>
        <w:spacing w:line="360" w:lineRule="auto"/>
        <w:jc w:val="center"/>
        <w:rPr>
          <w:sz w:val="21"/>
          <w:szCs w:val="21"/>
        </w:rPr>
        <w:sectPr w:rsidR="00811195" w:rsidSect="00811195">
          <w:footerReference w:type="default" r:id="rId8"/>
          <w:pgSz w:w="11906" w:h="16838"/>
          <w:pgMar w:top="1440" w:right="1800" w:bottom="1440" w:left="1800" w:header="851" w:footer="992" w:gutter="0"/>
          <w:pgNumType w:fmt="upperRoman"/>
          <w:cols w:space="425"/>
          <w:docGrid w:type="lines" w:linePitch="312"/>
        </w:sectPr>
      </w:pPr>
      <w:r w:rsidRPr="00EB68B3">
        <w:rPr>
          <w:sz w:val="21"/>
          <w:szCs w:val="21"/>
        </w:rPr>
        <w:br w:type="page"/>
      </w:r>
    </w:p>
    <w:p w14:paraId="076757B4" w14:textId="11238BE4" w:rsidR="00977E08" w:rsidRPr="00484F95" w:rsidRDefault="0094568B" w:rsidP="00ED5DFC">
      <w:pPr>
        <w:adjustRightInd w:val="0"/>
        <w:snapToGrid w:val="0"/>
        <w:spacing w:line="360" w:lineRule="auto"/>
        <w:jc w:val="center"/>
        <w:rPr>
          <w:szCs w:val="24"/>
        </w:rPr>
      </w:pPr>
      <w:r w:rsidRPr="00484F95">
        <w:rPr>
          <w:rFonts w:hint="eastAsia"/>
          <w:b/>
          <w:bCs/>
          <w:sz w:val="28"/>
          <w:szCs w:val="28"/>
        </w:rPr>
        <w:lastRenderedPageBreak/>
        <w:t>综合医院卵巢恶性肿瘤诊疗中心建设规</w:t>
      </w:r>
      <w:r w:rsidR="00E45F03" w:rsidRPr="00484F95">
        <w:rPr>
          <w:rFonts w:hint="eastAsia"/>
          <w:b/>
          <w:bCs/>
          <w:sz w:val="28"/>
          <w:szCs w:val="28"/>
        </w:rPr>
        <w:t>范</w:t>
      </w:r>
    </w:p>
    <w:p w14:paraId="40902211" w14:textId="573AD76D" w:rsidR="00977E08" w:rsidRPr="00484F95" w:rsidRDefault="00977E08" w:rsidP="00ED5DFC">
      <w:pPr>
        <w:adjustRightInd w:val="0"/>
        <w:snapToGrid w:val="0"/>
        <w:spacing w:beforeLines="100" w:before="312" w:afterLines="100" w:after="312" w:line="360" w:lineRule="auto"/>
        <w:outlineLvl w:val="0"/>
        <w:rPr>
          <w:b/>
          <w:bCs/>
          <w:szCs w:val="24"/>
        </w:rPr>
      </w:pPr>
      <w:bookmarkStart w:id="1" w:name="_Toc149250957"/>
      <w:r w:rsidRPr="00484F95">
        <w:rPr>
          <w:rFonts w:hint="eastAsia"/>
          <w:b/>
          <w:bCs/>
          <w:szCs w:val="24"/>
        </w:rPr>
        <w:t xml:space="preserve">1 </w:t>
      </w:r>
      <w:r w:rsidRPr="00484F95">
        <w:rPr>
          <w:rFonts w:hint="eastAsia"/>
          <w:b/>
          <w:bCs/>
          <w:szCs w:val="24"/>
        </w:rPr>
        <w:t>范围</w:t>
      </w:r>
      <w:bookmarkEnd w:id="1"/>
    </w:p>
    <w:p w14:paraId="56DF3199" w14:textId="057CAB59" w:rsidR="00E45F03" w:rsidRPr="00484F95" w:rsidRDefault="00E45F03" w:rsidP="00ED5DFC">
      <w:pPr>
        <w:adjustRightInd w:val="0"/>
        <w:snapToGrid w:val="0"/>
        <w:spacing w:line="360" w:lineRule="auto"/>
        <w:ind w:firstLineChars="200" w:firstLine="480"/>
        <w:rPr>
          <w:szCs w:val="24"/>
        </w:rPr>
      </w:pPr>
      <w:r w:rsidRPr="00484F95">
        <w:rPr>
          <w:rFonts w:hint="eastAsia"/>
          <w:szCs w:val="24"/>
        </w:rPr>
        <w:t>本文件规定了卵巢恶性肿瘤高风险人群的定义、基因检测的基本要求、</w:t>
      </w:r>
      <w:r w:rsidRPr="00484F95">
        <w:rPr>
          <w:rFonts w:hint="eastAsia"/>
          <w:szCs w:val="24"/>
        </w:rPr>
        <w:t>O-RADS</w:t>
      </w:r>
      <w:r w:rsidRPr="00484F95">
        <w:rPr>
          <w:rFonts w:hint="eastAsia"/>
          <w:szCs w:val="24"/>
        </w:rPr>
        <w:t>评估系统、</w:t>
      </w:r>
      <w:r w:rsidR="00A97BBE" w:rsidRPr="00484F95">
        <w:rPr>
          <w:rFonts w:hint="eastAsia"/>
          <w:szCs w:val="24"/>
        </w:rPr>
        <w:t>分期术、</w:t>
      </w:r>
      <w:r w:rsidRPr="00484F95">
        <w:rPr>
          <w:rFonts w:hint="eastAsia"/>
          <w:szCs w:val="24"/>
        </w:rPr>
        <w:t>肿瘤细胞减灭术及</w:t>
      </w:r>
      <w:r w:rsidRPr="00484F95">
        <w:rPr>
          <w:rFonts w:hint="eastAsia"/>
          <w:szCs w:val="24"/>
        </w:rPr>
        <w:t>RRSO</w:t>
      </w:r>
      <w:r w:rsidRPr="00484F95">
        <w:rPr>
          <w:rFonts w:hint="eastAsia"/>
          <w:szCs w:val="24"/>
        </w:rPr>
        <w:t>手术的规范操作、</w:t>
      </w:r>
      <w:proofErr w:type="gramStart"/>
      <w:r w:rsidRPr="00484F95">
        <w:rPr>
          <w:rFonts w:hint="eastAsia"/>
          <w:szCs w:val="24"/>
        </w:rPr>
        <w:t>围术期评估</w:t>
      </w:r>
      <w:proofErr w:type="gramEnd"/>
      <w:r w:rsidRPr="00484F95">
        <w:rPr>
          <w:rFonts w:hint="eastAsia"/>
          <w:szCs w:val="24"/>
        </w:rPr>
        <w:t>与管理、</w:t>
      </w:r>
      <w:r w:rsidRPr="00484F95">
        <w:rPr>
          <w:rFonts w:hint="eastAsia"/>
          <w:szCs w:val="24"/>
        </w:rPr>
        <w:t>SEE-FIM</w:t>
      </w:r>
      <w:r w:rsidRPr="00484F95">
        <w:rPr>
          <w:rFonts w:hint="eastAsia"/>
          <w:szCs w:val="24"/>
        </w:rPr>
        <w:t>病理诊断标准、医护人员资质、病例适应症和禁忌症、诊疗过程、宣教、护理、随访、不良反应及应对措施、培训。</w:t>
      </w:r>
    </w:p>
    <w:p w14:paraId="763D0539" w14:textId="1AC62417" w:rsidR="00977E08" w:rsidRPr="00484F95" w:rsidRDefault="00977E08" w:rsidP="00ED5DFC">
      <w:pPr>
        <w:adjustRightInd w:val="0"/>
        <w:snapToGrid w:val="0"/>
        <w:spacing w:line="360" w:lineRule="auto"/>
        <w:ind w:firstLineChars="200" w:firstLine="480"/>
        <w:rPr>
          <w:szCs w:val="24"/>
        </w:rPr>
      </w:pPr>
      <w:r w:rsidRPr="00484F95">
        <w:rPr>
          <w:rFonts w:hint="eastAsia"/>
          <w:szCs w:val="24"/>
        </w:rPr>
        <w:t>本文件适用</w:t>
      </w:r>
      <w:r w:rsidR="00E45F03" w:rsidRPr="00484F95">
        <w:rPr>
          <w:rFonts w:hint="eastAsia"/>
          <w:szCs w:val="24"/>
        </w:rPr>
        <w:t>条件：①诊疗规范覆盖所有卵巢恶性肿瘤患者；②高风险管理规范适用于</w:t>
      </w:r>
      <w:r w:rsidR="00B91C1F" w:rsidRPr="00484F95">
        <w:rPr>
          <w:rFonts w:hint="eastAsia"/>
          <w:szCs w:val="24"/>
        </w:rPr>
        <w:t>定义为卵巢恶性肿瘤患者的高风险人群。</w:t>
      </w:r>
    </w:p>
    <w:p w14:paraId="1DFE5458" w14:textId="0419BE45" w:rsidR="00977E08" w:rsidRPr="00484F95" w:rsidRDefault="00977E08" w:rsidP="002531BA">
      <w:pPr>
        <w:adjustRightInd w:val="0"/>
        <w:snapToGrid w:val="0"/>
        <w:spacing w:beforeLines="100" w:before="312" w:afterLines="100" w:after="312" w:line="360" w:lineRule="auto"/>
        <w:outlineLvl w:val="0"/>
        <w:rPr>
          <w:b/>
          <w:bCs/>
          <w:szCs w:val="24"/>
        </w:rPr>
      </w:pPr>
      <w:bookmarkStart w:id="2" w:name="_Toc149250958"/>
      <w:r w:rsidRPr="00484F95">
        <w:rPr>
          <w:rFonts w:hint="eastAsia"/>
          <w:b/>
          <w:bCs/>
          <w:szCs w:val="24"/>
        </w:rPr>
        <w:t xml:space="preserve">2 </w:t>
      </w:r>
      <w:r w:rsidRPr="00484F95">
        <w:rPr>
          <w:rFonts w:hint="eastAsia"/>
          <w:b/>
          <w:bCs/>
          <w:szCs w:val="24"/>
        </w:rPr>
        <w:t>规范性引用文件</w:t>
      </w:r>
      <w:bookmarkEnd w:id="2"/>
    </w:p>
    <w:p w14:paraId="606F3E74" w14:textId="3A853E16" w:rsidR="00977E08" w:rsidRPr="00484F95" w:rsidRDefault="00977E08" w:rsidP="00ED5DFC">
      <w:pPr>
        <w:adjustRightInd w:val="0"/>
        <w:snapToGrid w:val="0"/>
        <w:spacing w:line="360" w:lineRule="auto"/>
        <w:ind w:firstLineChars="200" w:firstLine="480"/>
        <w:rPr>
          <w:szCs w:val="24"/>
        </w:rPr>
      </w:pPr>
      <w:r w:rsidRPr="00484F95">
        <w:rPr>
          <w:rFonts w:hint="eastAsia"/>
          <w:szCs w:val="24"/>
        </w:rPr>
        <w:t>下列文件中的内容通过文中的规范性引用而构成本文件必不可少的条款。其中，</w:t>
      </w:r>
      <w:r w:rsidR="00F025C4" w:rsidRPr="00484F95">
        <w:rPr>
          <w:rFonts w:hint="eastAsia"/>
          <w:szCs w:val="24"/>
        </w:rPr>
        <w:t>标</w:t>
      </w:r>
      <w:r w:rsidRPr="00484F95">
        <w:rPr>
          <w:rFonts w:hint="eastAsia"/>
          <w:szCs w:val="24"/>
        </w:rPr>
        <w:t>注日期的引用文件，仅该日期对应的版本适用于本文件；不注日期的引用文件，其最新版本（包括所有的修改单）适用于本文件。</w:t>
      </w:r>
    </w:p>
    <w:p w14:paraId="051863F2" w14:textId="6783090A" w:rsidR="00E45F03" w:rsidRPr="00484F95" w:rsidRDefault="00E45F03" w:rsidP="00ED5DFC">
      <w:pPr>
        <w:adjustRightInd w:val="0"/>
        <w:snapToGrid w:val="0"/>
        <w:spacing w:line="360" w:lineRule="auto"/>
        <w:ind w:firstLineChars="200" w:firstLine="480"/>
        <w:rPr>
          <w:szCs w:val="24"/>
        </w:rPr>
      </w:pPr>
      <w:r w:rsidRPr="00484F95">
        <w:rPr>
          <w:rFonts w:hint="eastAsia"/>
          <w:szCs w:val="24"/>
        </w:rPr>
        <w:t>中国卵巢上皮性</w:t>
      </w:r>
      <w:proofErr w:type="gramStart"/>
      <w:r w:rsidRPr="00484F95">
        <w:rPr>
          <w:rFonts w:hint="eastAsia"/>
          <w:szCs w:val="24"/>
        </w:rPr>
        <w:t>癌维持</w:t>
      </w:r>
      <w:proofErr w:type="gramEnd"/>
      <w:r w:rsidRPr="00484F95">
        <w:rPr>
          <w:rFonts w:hint="eastAsia"/>
          <w:szCs w:val="24"/>
        </w:rPr>
        <w:t>治疗指南（</w:t>
      </w:r>
      <w:r w:rsidRPr="00484F95">
        <w:rPr>
          <w:rFonts w:hint="eastAsia"/>
          <w:szCs w:val="24"/>
        </w:rPr>
        <w:t>2022</w:t>
      </w:r>
      <w:r w:rsidRPr="00484F95">
        <w:rPr>
          <w:rFonts w:hint="eastAsia"/>
          <w:szCs w:val="24"/>
        </w:rPr>
        <w:t>年版）</w:t>
      </w:r>
    </w:p>
    <w:p w14:paraId="13BEFF40" w14:textId="28FEAAFD" w:rsidR="00E45F03" w:rsidRPr="00484F95" w:rsidRDefault="00E45F03" w:rsidP="00ED5DFC">
      <w:pPr>
        <w:adjustRightInd w:val="0"/>
        <w:snapToGrid w:val="0"/>
        <w:spacing w:line="360" w:lineRule="auto"/>
        <w:ind w:firstLineChars="200" w:firstLine="480"/>
        <w:rPr>
          <w:szCs w:val="24"/>
        </w:rPr>
      </w:pPr>
      <w:r w:rsidRPr="00484F95">
        <w:rPr>
          <w:rFonts w:hint="eastAsia"/>
          <w:szCs w:val="24"/>
        </w:rPr>
        <w:t>卵巢恶性肿瘤诊断与治疗指南（</w:t>
      </w:r>
      <w:r w:rsidRPr="00484F95">
        <w:rPr>
          <w:rFonts w:hint="eastAsia"/>
          <w:szCs w:val="24"/>
        </w:rPr>
        <w:t>2021</w:t>
      </w:r>
      <w:r w:rsidRPr="00484F95">
        <w:rPr>
          <w:rFonts w:hint="eastAsia"/>
          <w:szCs w:val="24"/>
        </w:rPr>
        <w:t>年版）</w:t>
      </w:r>
    </w:p>
    <w:p w14:paraId="2F6BD777" w14:textId="4CF26408" w:rsidR="00E45F03" w:rsidRPr="00484F95" w:rsidRDefault="00E45F03" w:rsidP="00ED5DFC">
      <w:pPr>
        <w:adjustRightInd w:val="0"/>
        <w:snapToGrid w:val="0"/>
        <w:spacing w:line="360" w:lineRule="auto"/>
        <w:ind w:firstLineChars="200" w:firstLine="480"/>
        <w:rPr>
          <w:szCs w:val="24"/>
        </w:rPr>
      </w:pPr>
      <w:r w:rsidRPr="00484F95">
        <w:rPr>
          <w:rFonts w:hint="eastAsia"/>
          <w:szCs w:val="24"/>
        </w:rPr>
        <w:t xml:space="preserve">Ovarian Cancer, Version </w:t>
      </w:r>
      <w:r w:rsidR="009B32E4" w:rsidRPr="00484F95">
        <w:rPr>
          <w:szCs w:val="24"/>
        </w:rPr>
        <w:t>1</w:t>
      </w:r>
      <w:r w:rsidRPr="00484F95">
        <w:rPr>
          <w:rFonts w:hint="eastAsia"/>
          <w:szCs w:val="24"/>
        </w:rPr>
        <w:t>.202</w:t>
      </w:r>
      <w:r w:rsidR="009B32E4" w:rsidRPr="00484F95">
        <w:rPr>
          <w:szCs w:val="24"/>
        </w:rPr>
        <w:t>3</w:t>
      </w:r>
      <w:r w:rsidRPr="00484F95">
        <w:rPr>
          <w:rFonts w:hint="eastAsia"/>
          <w:szCs w:val="24"/>
        </w:rPr>
        <w:t>, NCCN</w:t>
      </w:r>
    </w:p>
    <w:p w14:paraId="20F595E6" w14:textId="09F4629F" w:rsidR="00D70BB9" w:rsidRPr="00484F95" w:rsidRDefault="00D70BB9" w:rsidP="00ED5DFC">
      <w:pPr>
        <w:adjustRightInd w:val="0"/>
        <w:snapToGrid w:val="0"/>
        <w:spacing w:line="360" w:lineRule="auto"/>
        <w:ind w:firstLineChars="200" w:firstLine="480"/>
        <w:rPr>
          <w:szCs w:val="24"/>
        </w:rPr>
      </w:pPr>
      <w:r w:rsidRPr="00484F95">
        <w:rPr>
          <w:rFonts w:hint="eastAsia"/>
          <w:szCs w:val="24"/>
        </w:rPr>
        <w:t>卵巢</w:t>
      </w:r>
      <w:r w:rsidRPr="00484F95">
        <w:rPr>
          <w:rFonts w:hint="eastAsia"/>
          <w:szCs w:val="24"/>
        </w:rPr>
        <w:t>-</w:t>
      </w:r>
      <w:r w:rsidRPr="00484F95">
        <w:rPr>
          <w:rFonts w:hint="eastAsia"/>
          <w:szCs w:val="24"/>
        </w:rPr>
        <w:t>附件影像报告和数据系统</w:t>
      </w:r>
      <w:r w:rsidRPr="00484F95">
        <w:rPr>
          <w:rFonts w:hint="eastAsia"/>
          <w:szCs w:val="24"/>
        </w:rPr>
        <w:t xml:space="preserve">(Ovarian-adnexal reporting and </w:t>
      </w:r>
      <w:proofErr w:type="spellStart"/>
      <w:r w:rsidRPr="00484F95">
        <w:rPr>
          <w:rFonts w:hint="eastAsia"/>
          <w:szCs w:val="24"/>
        </w:rPr>
        <w:t>datasystem</w:t>
      </w:r>
      <w:proofErr w:type="spellEnd"/>
      <w:r w:rsidRPr="00484F95">
        <w:rPr>
          <w:rFonts w:hint="eastAsia"/>
          <w:szCs w:val="24"/>
        </w:rPr>
        <w:t>,</w:t>
      </w:r>
      <w:r w:rsidR="00E45F03" w:rsidRPr="00484F95">
        <w:rPr>
          <w:szCs w:val="24"/>
        </w:rPr>
        <w:t xml:space="preserve"> </w:t>
      </w:r>
      <w:r w:rsidRPr="00484F95">
        <w:rPr>
          <w:rFonts w:hint="eastAsia"/>
          <w:szCs w:val="24"/>
        </w:rPr>
        <w:t>O-RADS)</w:t>
      </w:r>
      <w:r w:rsidRPr="00484F95">
        <w:rPr>
          <w:rFonts w:hint="eastAsia"/>
          <w:szCs w:val="24"/>
        </w:rPr>
        <w:t>超声风险分层与管理的共识指南</w:t>
      </w:r>
    </w:p>
    <w:p w14:paraId="51DAF8B9" w14:textId="7F782DD2" w:rsidR="007E12AC" w:rsidRPr="00484F95" w:rsidRDefault="007E12AC" w:rsidP="00ED5DFC">
      <w:pPr>
        <w:adjustRightInd w:val="0"/>
        <w:snapToGrid w:val="0"/>
        <w:spacing w:line="360" w:lineRule="auto"/>
        <w:ind w:firstLineChars="200" w:firstLine="480"/>
        <w:rPr>
          <w:szCs w:val="24"/>
        </w:rPr>
      </w:pPr>
      <w:r w:rsidRPr="00484F95">
        <w:rPr>
          <w:rFonts w:hint="eastAsia"/>
          <w:szCs w:val="24"/>
        </w:rPr>
        <w:t>预防性输卵管切除术的中国专家共识（</w:t>
      </w:r>
      <w:r w:rsidRPr="00484F95">
        <w:rPr>
          <w:rFonts w:hint="eastAsia"/>
          <w:szCs w:val="24"/>
        </w:rPr>
        <w:t>2021</w:t>
      </w:r>
      <w:r w:rsidRPr="00484F95">
        <w:rPr>
          <w:rFonts w:hint="eastAsia"/>
          <w:szCs w:val="24"/>
        </w:rPr>
        <w:t>年版）</w:t>
      </w:r>
    </w:p>
    <w:p w14:paraId="6CA4E598" w14:textId="3404386E" w:rsidR="00977E08" w:rsidRPr="00484F95" w:rsidRDefault="00977E08" w:rsidP="00ED5DFC">
      <w:pPr>
        <w:adjustRightInd w:val="0"/>
        <w:snapToGrid w:val="0"/>
        <w:spacing w:beforeLines="100" w:before="312" w:afterLines="100" w:after="312" w:line="360" w:lineRule="auto"/>
        <w:outlineLvl w:val="0"/>
        <w:rPr>
          <w:b/>
          <w:bCs/>
          <w:szCs w:val="24"/>
        </w:rPr>
      </w:pPr>
      <w:bookmarkStart w:id="3" w:name="_Toc149250959"/>
      <w:r w:rsidRPr="00484F95">
        <w:rPr>
          <w:rFonts w:hint="eastAsia"/>
          <w:b/>
          <w:bCs/>
          <w:szCs w:val="24"/>
        </w:rPr>
        <w:t xml:space="preserve">3 </w:t>
      </w:r>
      <w:r w:rsidRPr="00484F95">
        <w:rPr>
          <w:rFonts w:hint="eastAsia"/>
          <w:b/>
          <w:bCs/>
          <w:szCs w:val="24"/>
        </w:rPr>
        <w:t>术语和定义</w:t>
      </w:r>
      <w:bookmarkEnd w:id="3"/>
    </w:p>
    <w:p w14:paraId="0D08DA3A" w14:textId="2819FF91" w:rsidR="00977E08" w:rsidRPr="00484F95" w:rsidRDefault="00977E08" w:rsidP="00776E25">
      <w:pPr>
        <w:adjustRightInd w:val="0"/>
        <w:snapToGrid w:val="0"/>
        <w:spacing w:line="360" w:lineRule="auto"/>
        <w:ind w:firstLineChars="200" w:firstLine="480"/>
        <w:rPr>
          <w:szCs w:val="24"/>
        </w:rPr>
      </w:pPr>
      <w:r w:rsidRPr="00484F95">
        <w:rPr>
          <w:rFonts w:hint="eastAsia"/>
          <w:szCs w:val="24"/>
        </w:rPr>
        <w:t>下列术语和定义适用于本文件。</w:t>
      </w:r>
    </w:p>
    <w:p w14:paraId="40B7C191" w14:textId="77777777" w:rsidR="00030CB8" w:rsidRPr="00484F95" w:rsidRDefault="00C11F87" w:rsidP="00AB2953">
      <w:pPr>
        <w:adjustRightInd w:val="0"/>
        <w:snapToGrid w:val="0"/>
        <w:spacing w:line="360" w:lineRule="auto"/>
        <w:outlineLvl w:val="1"/>
        <w:rPr>
          <w:b/>
          <w:bCs/>
          <w:szCs w:val="24"/>
        </w:rPr>
      </w:pPr>
      <w:r w:rsidRPr="00484F95">
        <w:rPr>
          <w:rFonts w:hint="eastAsia"/>
          <w:b/>
          <w:bCs/>
          <w:szCs w:val="24"/>
        </w:rPr>
        <w:t>3</w:t>
      </w:r>
      <w:r w:rsidRPr="00484F95">
        <w:rPr>
          <w:b/>
          <w:bCs/>
          <w:szCs w:val="24"/>
        </w:rPr>
        <w:t xml:space="preserve">.1 </w:t>
      </w:r>
      <w:r w:rsidR="00030CB8" w:rsidRPr="00484F95">
        <w:rPr>
          <w:b/>
          <w:bCs/>
          <w:szCs w:val="24"/>
        </w:rPr>
        <w:t>HBOC</w:t>
      </w:r>
    </w:p>
    <w:p w14:paraId="527DC1EA" w14:textId="28799349" w:rsidR="00030CB8" w:rsidRPr="00484F95" w:rsidRDefault="00030CB8" w:rsidP="00776E25">
      <w:pPr>
        <w:adjustRightInd w:val="0"/>
        <w:snapToGrid w:val="0"/>
        <w:spacing w:line="360" w:lineRule="auto"/>
        <w:ind w:firstLineChars="200" w:firstLine="480"/>
        <w:rPr>
          <w:szCs w:val="24"/>
        </w:rPr>
      </w:pPr>
      <w:r w:rsidRPr="00484F95">
        <w:rPr>
          <w:rFonts w:hint="eastAsia"/>
          <w:szCs w:val="24"/>
        </w:rPr>
        <w:t>遗传性乳腺癌和卵巢癌综合征（</w:t>
      </w:r>
      <w:r w:rsidRPr="00484F95">
        <w:rPr>
          <w:rFonts w:hint="eastAsia"/>
          <w:szCs w:val="24"/>
        </w:rPr>
        <w:t>hereditary breast and ovarian cancer syndrome</w:t>
      </w:r>
      <w:r w:rsidRPr="00484F95">
        <w:rPr>
          <w:rFonts w:hint="eastAsia"/>
          <w:szCs w:val="24"/>
        </w:rPr>
        <w:t>，</w:t>
      </w:r>
      <w:r w:rsidRPr="00484F95">
        <w:rPr>
          <w:rFonts w:hint="eastAsia"/>
          <w:szCs w:val="24"/>
        </w:rPr>
        <w:t>H</w:t>
      </w:r>
      <w:r w:rsidRPr="00484F95">
        <w:rPr>
          <w:szCs w:val="24"/>
        </w:rPr>
        <w:t>BOC</w:t>
      </w:r>
      <w:r w:rsidRPr="00484F95">
        <w:rPr>
          <w:rFonts w:hint="eastAsia"/>
          <w:szCs w:val="24"/>
        </w:rPr>
        <w:t>）；</w:t>
      </w:r>
    </w:p>
    <w:p w14:paraId="6A9ABD74" w14:textId="77777777" w:rsidR="00030CB8" w:rsidRPr="00484F95" w:rsidRDefault="00030CB8" w:rsidP="00AB2953">
      <w:pPr>
        <w:adjustRightInd w:val="0"/>
        <w:snapToGrid w:val="0"/>
        <w:spacing w:line="360" w:lineRule="auto"/>
        <w:outlineLvl w:val="1"/>
        <w:rPr>
          <w:b/>
          <w:bCs/>
          <w:szCs w:val="24"/>
        </w:rPr>
      </w:pPr>
      <w:r w:rsidRPr="00484F95">
        <w:rPr>
          <w:rFonts w:hint="eastAsia"/>
          <w:b/>
          <w:bCs/>
          <w:szCs w:val="24"/>
        </w:rPr>
        <w:t>3</w:t>
      </w:r>
      <w:r w:rsidRPr="00484F95">
        <w:rPr>
          <w:b/>
          <w:bCs/>
          <w:szCs w:val="24"/>
        </w:rPr>
        <w:t xml:space="preserve">.2 </w:t>
      </w:r>
      <w:r w:rsidRPr="00484F95">
        <w:rPr>
          <w:rFonts w:hint="eastAsia"/>
          <w:b/>
          <w:bCs/>
          <w:szCs w:val="24"/>
        </w:rPr>
        <w:t>Lynch</w:t>
      </w:r>
      <w:r w:rsidRPr="00484F95">
        <w:rPr>
          <w:rFonts w:hint="eastAsia"/>
          <w:b/>
          <w:bCs/>
          <w:szCs w:val="24"/>
        </w:rPr>
        <w:t>综合征</w:t>
      </w:r>
    </w:p>
    <w:p w14:paraId="2F8B758C" w14:textId="1F04B4E3" w:rsidR="00030CB8" w:rsidRPr="00484F95" w:rsidRDefault="00990D9A" w:rsidP="00776E25">
      <w:pPr>
        <w:adjustRightInd w:val="0"/>
        <w:snapToGrid w:val="0"/>
        <w:spacing w:line="360" w:lineRule="auto"/>
        <w:ind w:firstLineChars="200" w:firstLine="480"/>
        <w:rPr>
          <w:szCs w:val="24"/>
        </w:rPr>
      </w:pPr>
      <w:r w:rsidRPr="00484F95">
        <w:rPr>
          <w:rFonts w:hint="eastAsia"/>
          <w:szCs w:val="24"/>
        </w:rPr>
        <w:t>即</w:t>
      </w:r>
      <w:r w:rsidR="00030CB8" w:rsidRPr="00484F95">
        <w:rPr>
          <w:rFonts w:hint="eastAsia"/>
          <w:szCs w:val="24"/>
        </w:rPr>
        <w:t>遗传性非息肉病性结直肠癌综合征</w:t>
      </w:r>
      <w:r w:rsidRPr="00484F95">
        <w:rPr>
          <w:rFonts w:hint="eastAsia"/>
          <w:szCs w:val="24"/>
        </w:rPr>
        <w:t>（</w:t>
      </w:r>
      <w:r w:rsidRPr="00484F95">
        <w:rPr>
          <w:szCs w:val="24"/>
        </w:rPr>
        <w:t>Hereditary nonpolyposis colorectal cancer</w:t>
      </w:r>
      <w:r w:rsidRPr="00484F95">
        <w:rPr>
          <w:rFonts w:hint="eastAsia"/>
          <w:szCs w:val="24"/>
        </w:rPr>
        <w:t>，</w:t>
      </w:r>
      <w:r w:rsidRPr="00484F95">
        <w:rPr>
          <w:rFonts w:hint="eastAsia"/>
          <w:szCs w:val="24"/>
        </w:rPr>
        <w:t>H</w:t>
      </w:r>
      <w:r w:rsidRPr="00484F95">
        <w:rPr>
          <w:szCs w:val="24"/>
        </w:rPr>
        <w:t>NPCC</w:t>
      </w:r>
      <w:r w:rsidRPr="00484F95">
        <w:rPr>
          <w:rFonts w:hint="eastAsia"/>
          <w:szCs w:val="24"/>
        </w:rPr>
        <w:t>）；</w:t>
      </w:r>
    </w:p>
    <w:p w14:paraId="1E4CB2F1" w14:textId="768248AE" w:rsidR="00735476" w:rsidRPr="00484F95" w:rsidRDefault="00735476" w:rsidP="00AB2953">
      <w:pPr>
        <w:adjustRightInd w:val="0"/>
        <w:snapToGrid w:val="0"/>
        <w:spacing w:line="360" w:lineRule="auto"/>
        <w:outlineLvl w:val="1"/>
        <w:rPr>
          <w:b/>
          <w:bCs/>
          <w:szCs w:val="24"/>
        </w:rPr>
      </w:pPr>
      <w:r w:rsidRPr="00484F95">
        <w:rPr>
          <w:b/>
          <w:bCs/>
          <w:szCs w:val="24"/>
        </w:rPr>
        <w:lastRenderedPageBreak/>
        <w:t xml:space="preserve">3.3 </w:t>
      </w:r>
      <w:r w:rsidRPr="00484F95">
        <w:rPr>
          <w:rFonts w:hint="eastAsia"/>
          <w:b/>
          <w:bCs/>
          <w:szCs w:val="24"/>
        </w:rPr>
        <w:t>BRCA1/2</w:t>
      </w:r>
    </w:p>
    <w:p w14:paraId="7F799AB8" w14:textId="77777777" w:rsidR="00735476" w:rsidRPr="00484F95" w:rsidRDefault="00735476" w:rsidP="00776E25">
      <w:pPr>
        <w:adjustRightInd w:val="0"/>
        <w:snapToGrid w:val="0"/>
        <w:spacing w:line="360" w:lineRule="auto"/>
        <w:ind w:firstLineChars="200" w:firstLine="480"/>
        <w:rPr>
          <w:szCs w:val="24"/>
        </w:rPr>
      </w:pPr>
      <w:r w:rsidRPr="00484F95">
        <w:rPr>
          <w:rFonts w:hint="eastAsia"/>
          <w:szCs w:val="24"/>
        </w:rPr>
        <w:t>乳腺癌易感基因</w:t>
      </w:r>
      <w:r w:rsidRPr="00484F95">
        <w:rPr>
          <w:rFonts w:hint="eastAsia"/>
          <w:szCs w:val="24"/>
        </w:rPr>
        <w:t>1/</w:t>
      </w:r>
      <w:r w:rsidRPr="00484F95">
        <w:rPr>
          <w:szCs w:val="24"/>
        </w:rPr>
        <w:t>2</w:t>
      </w:r>
      <w:r w:rsidRPr="00484F95">
        <w:rPr>
          <w:rFonts w:hint="eastAsia"/>
          <w:szCs w:val="24"/>
        </w:rPr>
        <w:t>（</w:t>
      </w:r>
      <w:r w:rsidRPr="00484F95">
        <w:rPr>
          <w:szCs w:val="24"/>
        </w:rPr>
        <w:t>B</w:t>
      </w:r>
      <w:r w:rsidRPr="00484F95">
        <w:rPr>
          <w:rFonts w:hint="eastAsia"/>
          <w:szCs w:val="24"/>
        </w:rPr>
        <w:t>reast cancer susceptibility gene 1/2</w:t>
      </w:r>
      <w:r w:rsidRPr="00484F95">
        <w:rPr>
          <w:rFonts w:hint="eastAsia"/>
          <w:szCs w:val="24"/>
        </w:rPr>
        <w:t>：</w:t>
      </w:r>
      <w:r w:rsidRPr="00484F95">
        <w:rPr>
          <w:rFonts w:hint="eastAsia"/>
          <w:szCs w:val="24"/>
        </w:rPr>
        <w:t>BRCA1/2</w:t>
      </w:r>
      <w:r w:rsidRPr="00484F95">
        <w:rPr>
          <w:rFonts w:hint="eastAsia"/>
          <w:szCs w:val="24"/>
        </w:rPr>
        <w:t>）</w:t>
      </w:r>
    </w:p>
    <w:p w14:paraId="7601D479" w14:textId="36965A39" w:rsidR="00475BE1" w:rsidRPr="00484F95" w:rsidRDefault="00030CB8" w:rsidP="00AB2953">
      <w:pPr>
        <w:adjustRightInd w:val="0"/>
        <w:snapToGrid w:val="0"/>
        <w:spacing w:line="360" w:lineRule="auto"/>
        <w:outlineLvl w:val="1"/>
        <w:rPr>
          <w:b/>
          <w:bCs/>
          <w:szCs w:val="24"/>
        </w:rPr>
      </w:pPr>
      <w:r w:rsidRPr="00484F95">
        <w:rPr>
          <w:rFonts w:hint="eastAsia"/>
          <w:b/>
          <w:bCs/>
          <w:szCs w:val="24"/>
        </w:rPr>
        <w:t>3</w:t>
      </w:r>
      <w:r w:rsidRPr="00484F95">
        <w:rPr>
          <w:b/>
          <w:bCs/>
          <w:szCs w:val="24"/>
        </w:rPr>
        <w:t>.</w:t>
      </w:r>
      <w:r w:rsidR="00735476" w:rsidRPr="00484F95">
        <w:rPr>
          <w:b/>
          <w:bCs/>
          <w:szCs w:val="24"/>
        </w:rPr>
        <w:t>4</w:t>
      </w:r>
      <w:r w:rsidR="001214EE" w:rsidRPr="00484F95">
        <w:rPr>
          <w:rFonts w:hint="eastAsia"/>
          <w:b/>
          <w:bCs/>
          <w:szCs w:val="24"/>
        </w:rPr>
        <w:t>卵巢</w:t>
      </w:r>
      <w:r w:rsidR="00F025C4" w:rsidRPr="00484F95">
        <w:rPr>
          <w:rFonts w:hint="eastAsia"/>
          <w:b/>
          <w:bCs/>
          <w:szCs w:val="24"/>
        </w:rPr>
        <w:t>恶性肿瘤</w:t>
      </w:r>
      <w:r w:rsidR="001214EE" w:rsidRPr="00484F95">
        <w:rPr>
          <w:rFonts w:hint="eastAsia"/>
          <w:b/>
          <w:bCs/>
          <w:szCs w:val="24"/>
        </w:rPr>
        <w:t>高风险人群</w:t>
      </w:r>
    </w:p>
    <w:p w14:paraId="50EB5024" w14:textId="2073754B" w:rsidR="00475BE1" w:rsidRPr="00484F95" w:rsidRDefault="00F025C4" w:rsidP="00776E25">
      <w:pPr>
        <w:adjustRightInd w:val="0"/>
        <w:snapToGrid w:val="0"/>
        <w:spacing w:line="360" w:lineRule="auto"/>
        <w:ind w:firstLineChars="200" w:firstLine="480"/>
        <w:rPr>
          <w:szCs w:val="24"/>
        </w:rPr>
      </w:pPr>
      <w:r w:rsidRPr="00484F95">
        <w:rPr>
          <w:rFonts w:hint="eastAsia"/>
          <w:szCs w:val="24"/>
        </w:rPr>
        <w:t>卵巢恶性肿瘤</w:t>
      </w:r>
      <w:r w:rsidR="00821B4F" w:rsidRPr="00484F95">
        <w:rPr>
          <w:rFonts w:hint="eastAsia"/>
          <w:szCs w:val="24"/>
        </w:rPr>
        <w:t>家族史；</w:t>
      </w:r>
    </w:p>
    <w:p w14:paraId="3C76AE48" w14:textId="1D7537CA" w:rsidR="005244F7" w:rsidRPr="00484F95" w:rsidRDefault="00FF16F9" w:rsidP="00F14E55">
      <w:pPr>
        <w:adjustRightInd w:val="0"/>
        <w:snapToGrid w:val="0"/>
        <w:spacing w:line="360" w:lineRule="auto"/>
        <w:ind w:firstLineChars="200" w:firstLine="480"/>
        <w:rPr>
          <w:szCs w:val="24"/>
        </w:rPr>
      </w:pPr>
      <w:r w:rsidRPr="00484F95">
        <w:rPr>
          <w:rFonts w:hint="eastAsia"/>
          <w:szCs w:val="24"/>
        </w:rPr>
        <w:t>携带有</w:t>
      </w:r>
      <w:r w:rsidR="0037646A" w:rsidRPr="00484F95">
        <w:rPr>
          <w:rFonts w:hint="eastAsia"/>
          <w:szCs w:val="24"/>
        </w:rPr>
        <w:t>同源重组修复通路</w:t>
      </w:r>
      <w:r w:rsidR="005244F7" w:rsidRPr="00484F95">
        <w:rPr>
          <w:rFonts w:hint="eastAsia"/>
          <w:szCs w:val="24"/>
        </w:rPr>
        <w:t>相关</w:t>
      </w:r>
      <w:r w:rsidR="0037646A" w:rsidRPr="00484F95">
        <w:rPr>
          <w:rFonts w:hint="eastAsia"/>
          <w:szCs w:val="24"/>
        </w:rPr>
        <w:t>的致病或疑似致病突变</w:t>
      </w:r>
      <w:r w:rsidR="005244F7" w:rsidRPr="00484F95">
        <w:rPr>
          <w:rFonts w:hint="eastAsia"/>
          <w:szCs w:val="24"/>
        </w:rPr>
        <w:t>基因</w:t>
      </w:r>
      <w:r w:rsidR="0037646A" w:rsidRPr="00484F95">
        <w:rPr>
          <w:rFonts w:hint="eastAsia"/>
          <w:szCs w:val="24"/>
        </w:rPr>
        <w:t>（</w:t>
      </w:r>
      <w:r w:rsidR="005244F7" w:rsidRPr="00484F95">
        <w:rPr>
          <w:rFonts w:hint="eastAsia"/>
          <w:szCs w:val="24"/>
        </w:rPr>
        <w:t>BRCA1</w:t>
      </w:r>
      <w:r w:rsidR="00EA5AAB" w:rsidRPr="00484F95">
        <w:rPr>
          <w:rFonts w:hint="eastAsia"/>
          <w:szCs w:val="24"/>
        </w:rPr>
        <w:t>、</w:t>
      </w:r>
      <w:r w:rsidR="005244F7" w:rsidRPr="00484F95">
        <w:rPr>
          <w:rFonts w:hint="eastAsia"/>
          <w:szCs w:val="24"/>
        </w:rPr>
        <w:t>BRCA2</w:t>
      </w:r>
      <w:r w:rsidR="00EA5AAB" w:rsidRPr="00484F95">
        <w:rPr>
          <w:rFonts w:hint="eastAsia"/>
          <w:szCs w:val="24"/>
        </w:rPr>
        <w:t>、</w:t>
      </w:r>
      <w:r w:rsidR="005244F7" w:rsidRPr="00484F95">
        <w:rPr>
          <w:rFonts w:hint="eastAsia"/>
          <w:szCs w:val="24"/>
        </w:rPr>
        <w:t>BRIP1</w:t>
      </w:r>
      <w:r w:rsidR="00EA5AAB" w:rsidRPr="00484F95">
        <w:rPr>
          <w:rFonts w:hint="eastAsia"/>
          <w:szCs w:val="24"/>
        </w:rPr>
        <w:t>、</w:t>
      </w:r>
      <w:r w:rsidR="005244F7" w:rsidRPr="00484F95">
        <w:rPr>
          <w:rFonts w:hint="eastAsia"/>
          <w:szCs w:val="24"/>
        </w:rPr>
        <w:t>PALB2</w:t>
      </w:r>
      <w:r w:rsidR="00EA5AAB" w:rsidRPr="00484F95">
        <w:rPr>
          <w:rFonts w:hint="eastAsia"/>
          <w:szCs w:val="24"/>
        </w:rPr>
        <w:t>、</w:t>
      </w:r>
      <w:r w:rsidR="005244F7" w:rsidRPr="00484F95">
        <w:rPr>
          <w:rFonts w:hint="eastAsia"/>
          <w:szCs w:val="24"/>
        </w:rPr>
        <w:t>RAD51C</w:t>
      </w:r>
      <w:r w:rsidR="00EA5AAB" w:rsidRPr="00484F95">
        <w:rPr>
          <w:rFonts w:hint="eastAsia"/>
          <w:szCs w:val="24"/>
        </w:rPr>
        <w:t>、</w:t>
      </w:r>
      <w:r w:rsidR="005244F7" w:rsidRPr="00484F95">
        <w:rPr>
          <w:rFonts w:hint="eastAsia"/>
          <w:szCs w:val="24"/>
        </w:rPr>
        <w:t>RAD51D</w:t>
      </w:r>
      <w:r w:rsidR="005244F7" w:rsidRPr="00484F95">
        <w:rPr>
          <w:rFonts w:hint="eastAsia"/>
          <w:szCs w:val="24"/>
        </w:rPr>
        <w:t>）以及</w:t>
      </w:r>
      <w:r w:rsidR="005244F7" w:rsidRPr="00484F95">
        <w:rPr>
          <w:rFonts w:hint="eastAsia"/>
          <w:szCs w:val="24"/>
        </w:rPr>
        <w:t>lynch</w:t>
      </w:r>
      <w:r w:rsidR="005244F7" w:rsidRPr="00484F95">
        <w:rPr>
          <w:rFonts w:hint="eastAsia"/>
          <w:szCs w:val="24"/>
        </w:rPr>
        <w:t>相关基因</w:t>
      </w:r>
      <w:r w:rsidR="00CB33ED" w:rsidRPr="00484F95">
        <w:rPr>
          <w:rFonts w:hint="eastAsia"/>
          <w:szCs w:val="24"/>
        </w:rPr>
        <w:t>表达缺失者</w:t>
      </w:r>
      <w:r w:rsidR="005244F7" w:rsidRPr="00484F95">
        <w:rPr>
          <w:rFonts w:hint="eastAsia"/>
          <w:szCs w:val="24"/>
        </w:rPr>
        <w:t>（</w:t>
      </w:r>
      <w:r w:rsidR="005244F7" w:rsidRPr="00484F95">
        <w:rPr>
          <w:rFonts w:hint="eastAsia"/>
          <w:szCs w:val="24"/>
        </w:rPr>
        <w:t xml:space="preserve"> MLH1</w:t>
      </w:r>
      <w:r w:rsidR="005244F7" w:rsidRPr="00484F95">
        <w:rPr>
          <w:rFonts w:hint="eastAsia"/>
          <w:szCs w:val="24"/>
        </w:rPr>
        <w:t>，</w:t>
      </w:r>
      <w:r w:rsidR="005244F7" w:rsidRPr="00484F95">
        <w:rPr>
          <w:rFonts w:hint="eastAsia"/>
          <w:szCs w:val="24"/>
        </w:rPr>
        <w:t>MSH2</w:t>
      </w:r>
      <w:r w:rsidR="005244F7" w:rsidRPr="00484F95">
        <w:rPr>
          <w:rFonts w:hint="eastAsia"/>
          <w:szCs w:val="24"/>
        </w:rPr>
        <w:t>，</w:t>
      </w:r>
      <w:r w:rsidR="005244F7" w:rsidRPr="00484F95">
        <w:rPr>
          <w:rFonts w:hint="eastAsia"/>
          <w:szCs w:val="24"/>
        </w:rPr>
        <w:t>MSH6</w:t>
      </w:r>
      <w:r w:rsidR="005244F7" w:rsidRPr="00484F95">
        <w:rPr>
          <w:rFonts w:hint="eastAsia"/>
          <w:szCs w:val="24"/>
        </w:rPr>
        <w:t>，</w:t>
      </w:r>
      <w:r w:rsidR="005244F7" w:rsidRPr="00484F95">
        <w:rPr>
          <w:rFonts w:hint="eastAsia"/>
          <w:szCs w:val="24"/>
        </w:rPr>
        <w:t>PMS2</w:t>
      </w:r>
      <w:r w:rsidR="005244F7" w:rsidRPr="00484F95">
        <w:rPr>
          <w:rFonts w:hint="eastAsia"/>
          <w:szCs w:val="24"/>
        </w:rPr>
        <w:t>）</w:t>
      </w:r>
      <w:r w:rsidRPr="00484F95">
        <w:rPr>
          <w:rFonts w:hint="eastAsia"/>
          <w:szCs w:val="24"/>
        </w:rPr>
        <w:t>；</w:t>
      </w:r>
    </w:p>
    <w:p w14:paraId="3A19E5BF" w14:textId="01457E3D" w:rsidR="001214EE" w:rsidRPr="00484F95" w:rsidRDefault="00CB33ED" w:rsidP="00776E25">
      <w:pPr>
        <w:adjustRightInd w:val="0"/>
        <w:snapToGrid w:val="0"/>
        <w:spacing w:line="360" w:lineRule="auto"/>
        <w:ind w:firstLineChars="200" w:firstLine="480"/>
        <w:rPr>
          <w:szCs w:val="24"/>
        </w:rPr>
      </w:pPr>
      <w:r w:rsidRPr="00484F95">
        <w:rPr>
          <w:rFonts w:hint="eastAsia"/>
          <w:szCs w:val="24"/>
        </w:rPr>
        <w:t>具有</w:t>
      </w:r>
      <w:r w:rsidR="00030CB8" w:rsidRPr="00484F95">
        <w:rPr>
          <w:rFonts w:hint="eastAsia"/>
          <w:szCs w:val="24"/>
        </w:rPr>
        <w:t>H</w:t>
      </w:r>
      <w:r w:rsidR="00030CB8" w:rsidRPr="00484F95">
        <w:rPr>
          <w:szCs w:val="24"/>
        </w:rPr>
        <w:t>BOC</w:t>
      </w:r>
      <w:r w:rsidRPr="00484F95">
        <w:rPr>
          <w:rFonts w:hint="eastAsia"/>
          <w:szCs w:val="24"/>
        </w:rPr>
        <w:t>或</w:t>
      </w:r>
      <w:r w:rsidRPr="00484F95">
        <w:rPr>
          <w:rFonts w:hint="eastAsia"/>
          <w:szCs w:val="24"/>
        </w:rPr>
        <w:t>Lynch</w:t>
      </w:r>
      <w:r w:rsidRPr="00484F95">
        <w:rPr>
          <w:rFonts w:hint="eastAsia"/>
          <w:szCs w:val="24"/>
        </w:rPr>
        <w:t>综合征家族史的女性</w:t>
      </w:r>
      <w:r w:rsidR="00821B4F" w:rsidRPr="00484F95">
        <w:rPr>
          <w:rFonts w:hint="eastAsia"/>
          <w:szCs w:val="24"/>
        </w:rPr>
        <w:t>。</w:t>
      </w:r>
    </w:p>
    <w:p w14:paraId="4391A1DA" w14:textId="1D9A746F" w:rsidR="00B91C1F" w:rsidRPr="00484F95" w:rsidRDefault="00B91C1F" w:rsidP="00AB2953">
      <w:pPr>
        <w:adjustRightInd w:val="0"/>
        <w:snapToGrid w:val="0"/>
        <w:spacing w:line="360" w:lineRule="auto"/>
        <w:outlineLvl w:val="1"/>
        <w:rPr>
          <w:b/>
          <w:bCs/>
          <w:szCs w:val="24"/>
        </w:rPr>
      </w:pPr>
      <w:r w:rsidRPr="00484F95">
        <w:rPr>
          <w:rFonts w:hint="eastAsia"/>
          <w:b/>
          <w:bCs/>
          <w:szCs w:val="24"/>
        </w:rPr>
        <w:t>3</w:t>
      </w:r>
      <w:r w:rsidRPr="00484F95">
        <w:rPr>
          <w:b/>
          <w:bCs/>
          <w:szCs w:val="24"/>
        </w:rPr>
        <w:t>.</w:t>
      </w:r>
      <w:r w:rsidR="00735476" w:rsidRPr="00484F95">
        <w:rPr>
          <w:b/>
          <w:bCs/>
          <w:szCs w:val="24"/>
        </w:rPr>
        <w:t>5</w:t>
      </w:r>
      <w:r w:rsidRPr="00484F95">
        <w:rPr>
          <w:b/>
          <w:bCs/>
          <w:szCs w:val="24"/>
        </w:rPr>
        <w:t xml:space="preserve"> </w:t>
      </w:r>
      <w:r w:rsidRPr="00484F95">
        <w:rPr>
          <w:rFonts w:hint="eastAsia"/>
          <w:b/>
          <w:bCs/>
          <w:szCs w:val="24"/>
        </w:rPr>
        <w:t>同源重组修复（</w:t>
      </w:r>
      <w:r w:rsidRPr="00484F95">
        <w:rPr>
          <w:rFonts w:hint="eastAsia"/>
          <w:b/>
          <w:bCs/>
          <w:szCs w:val="24"/>
        </w:rPr>
        <w:t>homologous</w:t>
      </w:r>
      <w:r w:rsidRPr="00484F95">
        <w:rPr>
          <w:b/>
          <w:bCs/>
          <w:szCs w:val="24"/>
        </w:rPr>
        <w:t xml:space="preserve"> recombination repair, HRR</w:t>
      </w:r>
      <w:r w:rsidRPr="00484F95">
        <w:rPr>
          <w:rFonts w:hint="eastAsia"/>
          <w:b/>
          <w:bCs/>
          <w:szCs w:val="24"/>
        </w:rPr>
        <w:t>）同源重组修复缺陷和（</w:t>
      </w:r>
      <w:r w:rsidRPr="00484F95">
        <w:rPr>
          <w:rFonts w:hint="eastAsia"/>
          <w:b/>
          <w:bCs/>
          <w:szCs w:val="24"/>
        </w:rPr>
        <w:t>h</w:t>
      </w:r>
      <w:r w:rsidRPr="00484F95">
        <w:rPr>
          <w:b/>
          <w:bCs/>
          <w:szCs w:val="24"/>
        </w:rPr>
        <w:t xml:space="preserve">omologous recombination </w:t>
      </w:r>
      <w:proofErr w:type="spellStart"/>
      <w:r w:rsidRPr="00484F95">
        <w:rPr>
          <w:b/>
          <w:bCs/>
          <w:szCs w:val="24"/>
        </w:rPr>
        <w:t>decifivency</w:t>
      </w:r>
      <w:proofErr w:type="spellEnd"/>
      <w:r w:rsidRPr="00484F95">
        <w:rPr>
          <w:b/>
          <w:bCs/>
          <w:szCs w:val="24"/>
        </w:rPr>
        <w:t>, HRD</w:t>
      </w:r>
      <w:r w:rsidRPr="00484F95">
        <w:rPr>
          <w:rFonts w:hint="eastAsia"/>
          <w:b/>
          <w:bCs/>
          <w:szCs w:val="24"/>
        </w:rPr>
        <w:t>）</w:t>
      </w:r>
    </w:p>
    <w:p w14:paraId="5ADDD5A8" w14:textId="77777777" w:rsidR="0037646A" w:rsidRPr="00484F95" w:rsidRDefault="0037646A" w:rsidP="00776E25">
      <w:pPr>
        <w:adjustRightInd w:val="0"/>
        <w:snapToGrid w:val="0"/>
        <w:spacing w:line="360" w:lineRule="auto"/>
        <w:ind w:firstLineChars="200" w:firstLine="480"/>
        <w:rPr>
          <w:szCs w:val="24"/>
        </w:rPr>
      </w:pPr>
      <w:r w:rsidRPr="00484F95">
        <w:rPr>
          <w:szCs w:val="24"/>
        </w:rPr>
        <w:t>HRR</w:t>
      </w:r>
      <w:r w:rsidR="00E02978" w:rsidRPr="00484F95">
        <w:rPr>
          <w:rFonts w:hint="eastAsia"/>
          <w:szCs w:val="24"/>
        </w:rPr>
        <w:t>：断裂</w:t>
      </w:r>
      <w:r w:rsidR="00E02978" w:rsidRPr="00484F95">
        <w:rPr>
          <w:rFonts w:hint="eastAsia"/>
          <w:szCs w:val="24"/>
        </w:rPr>
        <w:t>DNA</w:t>
      </w:r>
      <w:r w:rsidR="00E02978" w:rsidRPr="00484F95">
        <w:rPr>
          <w:rFonts w:hint="eastAsia"/>
          <w:szCs w:val="24"/>
        </w:rPr>
        <w:t>以同源</w:t>
      </w:r>
      <w:r w:rsidR="00E02978" w:rsidRPr="00484F95">
        <w:rPr>
          <w:rFonts w:hint="eastAsia"/>
          <w:szCs w:val="24"/>
        </w:rPr>
        <w:t>DNA</w:t>
      </w:r>
      <w:r w:rsidR="00E02978" w:rsidRPr="00484F95">
        <w:rPr>
          <w:rFonts w:hint="eastAsia"/>
          <w:szCs w:val="24"/>
        </w:rPr>
        <w:t>序列为模板启动高保真基因损伤修复；</w:t>
      </w:r>
      <w:r w:rsidR="00985DBA" w:rsidRPr="00484F95">
        <w:rPr>
          <w:rFonts w:hint="eastAsia"/>
          <w:szCs w:val="24"/>
        </w:rPr>
        <w:t>目前认为</w:t>
      </w:r>
      <w:r w:rsidR="00985DBA" w:rsidRPr="00484F95">
        <w:rPr>
          <w:rFonts w:hint="eastAsia"/>
          <w:szCs w:val="24"/>
        </w:rPr>
        <w:t>H</w:t>
      </w:r>
      <w:r w:rsidR="00985DBA" w:rsidRPr="00484F95">
        <w:rPr>
          <w:szCs w:val="24"/>
        </w:rPr>
        <w:t>RR</w:t>
      </w:r>
      <w:r w:rsidR="001D62A4" w:rsidRPr="00484F95">
        <w:rPr>
          <w:rFonts w:hint="eastAsia"/>
          <w:szCs w:val="24"/>
        </w:rPr>
        <w:t>主要</w:t>
      </w:r>
      <w:r w:rsidR="00985DBA" w:rsidRPr="00484F95">
        <w:rPr>
          <w:rFonts w:hint="eastAsia"/>
          <w:szCs w:val="24"/>
        </w:rPr>
        <w:t>包括</w:t>
      </w:r>
      <w:r w:rsidR="00985DBA" w:rsidRPr="00484F95">
        <w:rPr>
          <w:rFonts w:hint="eastAsia"/>
          <w:szCs w:val="24"/>
        </w:rPr>
        <w:t>1</w:t>
      </w:r>
      <w:r w:rsidR="00985DBA" w:rsidRPr="00484F95">
        <w:rPr>
          <w:szCs w:val="24"/>
        </w:rPr>
        <w:t>5</w:t>
      </w:r>
      <w:r w:rsidR="00985DBA" w:rsidRPr="00484F95">
        <w:rPr>
          <w:rFonts w:hint="eastAsia"/>
          <w:szCs w:val="24"/>
        </w:rPr>
        <w:t>个基因：</w:t>
      </w:r>
      <w:r w:rsidR="00985DBA" w:rsidRPr="00484F95">
        <w:rPr>
          <w:szCs w:val="24"/>
        </w:rPr>
        <w:t>ATM, BARD1, BRIP1, BRCA1, BRCA2, CDK12, CHEK1, CHEK2, FANCL, PALB2, PPP2R2A, RAD51B, RAD51C, RAD51D, RAD54L</w:t>
      </w:r>
      <w:r w:rsidR="001D62A4" w:rsidRPr="00484F95">
        <w:rPr>
          <w:rFonts w:hint="eastAsia"/>
          <w:szCs w:val="24"/>
        </w:rPr>
        <w:t>等</w:t>
      </w:r>
      <w:r w:rsidRPr="00484F95">
        <w:rPr>
          <w:rFonts w:hint="eastAsia"/>
          <w:szCs w:val="24"/>
        </w:rPr>
        <w:t>。</w:t>
      </w:r>
    </w:p>
    <w:p w14:paraId="0F174A61" w14:textId="4CB1FA59" w:rsidR="00E02978" w:rsidRPr="00484F95" w:rsidRDefault="0037646A" w:rsidP="00776E25">
      <w:pPr>
        <w:adjustRightInd w:val="0"/>
        <w:snapToGrid w:val="0"/>
        <w:spacing w:line="360" w:lineRule="auto"/>
        <w:ind w:firstLineChars="200" w:firstLine="480"/>
        <w:rPr>
          <w:szCs w:val="24"/>
        </w:rPr>
      </w:pPr>
      <w:r w:rsidRPr="00484F95">
        <w:rPr>
          <w:rFonts w:hint="eastAsia"/>
          <w:szCs w:val="24"/>
        </w:rPr>
        <w:t>H</w:t>
      </w:r>
      <w:r w:rsidRPr="00484F95">
        <w:rPr>
          <w:szCs w:val="24"/>
        </w:rPr>
        <w:t>RD</w:t>
      </w:r>
      <w:r w:rsidRPr="00484F95">
        <w:rPr>
          <w:rFonts w:hint="eastAsia"/>
          <w:szCs w:val="24"/>
        </w:rPr>
        <w:t>：</w:t>
      </w:r>
      <w:r w:rsidRPr="00484F95">
        <w:rPr>
          <w:rFonts w:hint="eastAsia"/>
          <w:szCs w:val="24"/>
        </w:rPr>
        <w:t>DNA</w:t>
      </w:r>
      <w:r w:rsidRPr="00484F95">
        <w:rPr>
          <w:rFonts w:hint="eastAsia"/>
          <w:szCs w:val="24"/>
        </w:rPr>
        <w:t>出现双链断裂时，细胞失去了通过同源重组的方式对断裂进行修复的能力。</w:t>
      </w:r>
    </w:p>
    <w:p w14:paraId="2EBB1C79" w14:textId="25E98AA4" w:rsidR="00636FD7" w:rsidRPr="00484F95" w:rsidRDefault="00B91C1F" w:rsidP="00AB2953">
      <w:pPr>
        <w:adjustRightInd w:val="0"/>
        <w:snapToGrid w:val="0"/>
        <w:spacing w:line="360" w:lineRule="auto"/>
        <w:outlineLvl w:val="1"/>
        <w:rPr>
          <w:b/>
          <w:bCs/>
          <w:szCs w:val="24"/>
        </w:rPr>
      </w:pPr>
      <w:r w:rsidRPr="00484F95">
        <w:rPr>
          <w:rFonts w:hint="eastAsia"/>
          <w:b/>
          <w:bCs/>
          <w:szCs w:val="24"/>
        </w:rPr>
        <w:t>3</w:t>
      </w:r>
      <w:r w:rsidRPr="00484F95">
        <w:rPr>
          <w:b/>
          <w:bCs/>
          <w:szCs w:val="24"/>
        </w:rPr>
        <w:t>.</w:t>
      </w:r>
      <w:r w:rsidR="00735476" w:rsidRPr="00484F95">
        <w:rPr>
          <w:b/>
          <w:bCs/>
          <w:szCs w:val="24"/>
        </w:rPr>
        <w:t>6</w:t>
      </w:r>
      <w:r w:rsidR="00636FD7" w:rsidRPr="00484F95">
        <w:rPr>
          <w:rFonts w:hint="eastAsia"/>
          <w:b/>
          <w:bCs/>
          <w:szCs w:val="24"/>
        </w:rPr>
        <w:t>卵巢</w:t>
      </w:r>
      <w:r w:rsidR="0037646A" w:rsidRPr="00484F95">
        <w:rPr>
          <w:rFonts w:hint="eastAsia"/>
          <w:b/>
          <w:bCs/>
          <w:szCs w:val="24"/>
        </w:rPr>
        <w:t>-</w:t>
      </w:r>
      <w:r w:rsidR="00636FD7" w:rsidRPr="00484F95">
        <w:rPr>
          <w:rFonts w:hint="eastAsia"/>
          <w:b/>
          <w:bCs/>
          <w:szCs w:val="24"/>
        </w:rPr>
        <w:t>附件报告</w:t>
      </w:r>
      <w:r w:rsidR="0037646A" w:rsidRPr="00484F95">
        <w:rPr>
          <w:rFonts w:hint="eastAsia"/>
          <w:b/>
          <w:bCs/>
          <w:szCs w:val="24"/>
        </w:rPr>
        <w:t>和</w:t>
      </w:r>
      <w:r w:rsidR="00636FD7" w:rsidRPr="00484F95">
        <w:rPr>
          <w:rFonts w:hint="eastAsia"/>
          <w:b/>
          <w:bCs/>
          <w:szCs w:val="24"/>
        </w:rPr>
        <w:t>数据系统</w:t>
      </w:r>
      <w:r w:rsidR="0037646A" w:rsidRPr="00484F95">
        <w:rPr>
          <w:rFonts w:hint="eastAsia"/>
          <w:b/>
          <w:bCs/>
          <w:szCs w:val="24"/>
        </w:rPr>
        <w:t>超声风险分层和管理系统</w:t>
      </w:r>
      <w:r w:rsidR="00636FD7" w:rsidRPr="00484F95">
        <w:rPr>
          <w:rFonts w:hint="eastAsia"/>
          <w:b/>
          <w:bCs/>
          <w:szCs w:val="24"/>
        </w:rPr>
        <w:t>（</w:t>
      </w:r>
      <w:r w:rsidR="005C6073" w:rsidRPr="00484F95">
        <w:rPr>
          <w:b/>
          <w:bCs/>
          <w:szCs w:val="24"/>
        </w:rPr>
        <w:t>Ovarian-Adnexal Reporting and Data System Ultrasound</w:t>
      </w:r>
      <w:r w:rsidR="005C6073" w:rsidRPr="00484F95">
        <w:rPr>
          <w:rFonts w:hint="eastAsia"/>
          <w:b/>
          <w:bCs/>
          <w:szCs w:val="24"/>
        </w:rPr>
        <w:t>,</w:t>
      </w:r>
      <w:r w:rsidR="00EA5AAB" w:rsidRPr="00484F95">
        <w:rPr>
          <w:b/>
          <w:bCs/>
          <w:szCs w:val="24"/>
        </w:rPr>
        <w:t xml:space="preserve"> O</w:t>
      </w:r>
      <w:r w:rsidR="00636FD7" w:rsidRPr="00484F95">
        <w:rPr>
          <w:rFonts w:hint="eastAsia"/>
          <w:b/>
          <w:bCs/>
          <w:szCs w:val="24"/>
        </w:rPr>
        <w:t>-RADS</w:t>
      </w:r>
      <w:r w:rsidR="0037646A" w:rsidRPr="00484F95">
        <w:rPr>
          <w:b/>
          <w:bCs/>
          <w:szCs w:val="24"/>
        </w:rPr>
        <w:t xml:space="preserve"> US</w:t>
      </w:r>
      <w:r w:rsidR="00636FD7" w:rsidRPr="00484F95">
        <w:rPr>
          <w:rFonts w:hint="eastAsia"/>
          <w:b/>
          <w:bCs/>
          <w:szCs w:val="24"/>
        </w:rPr>
        <w:t>）</w:t>
      </w:r>
    </w:p>
    <w:p w14:paraId="7BF267FB" w14:textId="0A5944E5" w:rsidR="000E76C3" w:rsidRPr="00484F95" w:rsidRDefault="007F7FA5" w:rsidP="00776E25">
      <w:pPr>
        <w:adjustRightInd w:val="0"/>
        <w:snapToGrid w:val="0"/>
        <w:spacing w:line="360" w:lineRule="auto"/>
        <w:ind w:firstLineChars="200" w:firstLine="480"/>
        <w:rPr>
          <w:szCs w:val="24"/>
        </w:rPr>
      </w:pPr>
      <w:r w:rsidRPr="00484F95">
        <w:rPr>
          <w:szCs w:val="24"/>
        </w:rPr>
        <w:t>对卵巢</w:t>
      </w:r>
      <w:r w:rsidRPr="00484F95">
        <w:rPr>
          <w:szCs w:val="24"/>
        </w:rPr>
        <w:t>-</w:t>
      </w:r>
      <w:r w:rsidRPr="00484F95">
        <w:rPr>
          <w:szCs w:val="24"/>
        </w:rPr>
        <w:t>附件肿块超声报告提供一致的解释</w:t>
      </w:r>
      <w:r w:rsidR="005C6073" w:rsidRPr="00484F95">
        <w:rPr>
          <w:rFonts w:hint="eastAsia"/>
          <w:szCs w:val="24"/>
        </w:rPr>
        <w:t>以</w:t>
      </w:r>
      <w:r w:rsidRPr="00484F95">
        <w:rPr>
          <w:szCs w:val="24"/>
        </w:rPr>
        <w:t>减少或消除超声报告中的分歧，包含所有风险的类别，并为每种风险类别提供相应的管理建议。它是由美国放射学院（</w:t>
      </w:r>
      <w:r w:rsidRPr="00484F95">
        <w:rPr>
          <w:szCs w:val="24"/>
        </w:rPr>
        <w:t>American College of Radiology, ACR</w:t>
      </w:r>
      <w:r w:rsidRPr="00484F95">
        <w:rPr>
          <w:szCs w:val="24"/>
        </w:rPr>
        <w:t>）赞助的国际多学科委员会，基于</w:t>
      </w:r>
      <w:r w:rsidRPr="00484F95">
        <w:rPr>
          <w:szCs w:val="24"/>
        </w:rPr>
        <w:t>O-RADS US</w:t>
      </w:r>
      <w:r w:rsidRPr="00484F95">
        <w:rPr>
          <w:szCs w:val="24"/>
        </w:rPr>
        <w:t>工作组于</w:t>
      </w:r>
      <w:r w:rsidRPr="00484F95">
        <w:rPr>
          <w:szCs w:val="24"/>
        </w:rPr>
        <w:t>2018</w:t>
      </w:r>
      <w:r w:rsidRPr="00484F95">
        <w:rPr>
          <w:szCs w:val="24"/>
        </w:rPr>
        <w:t>年出版的专业术语而开发建立的，可以为超声提供标准化报告的方法。为进行风险分层，</w:t>
      </w:r>
      <w:r w:rsidRPr="00484F95">
        <w:rPr>
          <w:szCs w:val="24"/>
        </w:rPr>
        <w:t>O-RADS US</w:t>
      </w:r>
      <w:r w:rsidRPr="00484F95">
        <w:rPr>
          <w:szCs w:val="24"/>
        </w:rPr>
        <w:t>系统提出了六个类别（</w:t>
      </w:r>
      <w:r w:rsidRPr="00484F95">
        <w:rPr>
          <w:szCs w:val="24"/>
        </w:rPr>
        <w:t>O-RADS 0-5</w:t>
      </w:r>
      <w:r w:rsidRPr="00484F95">
        <w:rPr>
          <w:szCs w:val="24"/>
        </w:rPr>
        <w:t>类），包括了从正常到高度恶性的风险范围。</w:t>
      </w:r>
      <w:r w:rsidRPr="00484F95">
        <w:rPr>
          <w:szCs w:val="24"/>
        </w:rPr>
        <w:t>O-RADS US</w:t>
      </w:r>
      <w:r w:rsidRPr="00484F95">
        <w:rPr>
          <w:szCs w:val="24"/>
        </w:rPr>
        <w:t>是目前唯一的专业术语词典及包含所有风险类别及其相关管理方案的分类系统。</w:t>
      </w:r>
    </w:p>
    <w:p w14:paraId="59054FA8" w14:textId="278AF6EE" w:rsidR="001214EE" w:rsidRPr="00484F95" w:rsidRDefault="00B91C1F" w:rsidP="00AB2953">
      <w:pPr>
        <w:adjustRightInd w:val="0"/>
        <w:snapToGrid w:val="0"/>
        <w:spacing w:line="360" w:lineRule="auto"/>
        <w:outlineLvl w:val="1"/>
        <w:rPr>
          <w:b/>
          <w:bCs/>
          <w:szCs w:val="24"/>
        </w:rPr>
      </w:pPr>
      <w:r w:rsidRPr="00484F95">
        <w:rPr>
          <w:rFonts w:hint="eastAsia"/>
          <w:b/>
          <w:bCs/>
          <w:szCs w:val="24"/>
        </w:rPr>
        <w:t>3</w:t>
      </w:r>
      <w:r w:rsidRPr="00484F95">
        <w:rPr>
          <w:b/>
          <w:bCs/>
          <w:szCs w:val="24"/>
        </w:rPr>
        <w:t>.</w:t>
      </w:r>
      <w:r w:rsidR="00735476" w:rsidRPr="00484F95">
        <w:rPr>
          <w:b/>
          <w:bCs/>
          <w:szCs w:val="24"/>
        </w:rPr>
        <w:t>7</w:t>
      </w:r>
      <w:r w:rsidR="007F7FA5" w:rsidRPr="00484F95">
        <w:rPr>
          <w:b/>
          <w:bCs/>
          <w:szCs w:val="24"/>
        </w:rPr>
        <w:t xml:space="preserve"> </w:t>
      </w:r>
      <w:r w:rsidR="001214EE" w:rsidRPr="00484F95">
        <w:rPr>
          <w:b/>
          <w:bCs/>
          <w:szCs w:val="24"/>
        </w:rPr>
        <w:t>RRSO</w:t>
      </w:r>
      <w:r w:rsidR="007F7FA5" w:rsidRPr="00484F95">
        <w:rPr>
          <w:rFonts w:hint="eastAsia"/>
          <w:b/>
          <w:bCs/>
          <w:szCs w:val="24"/>
        </w:rPr>
        <w:t>手术</w:t>
      </w:r>
    </w:p>
    <w:p w14:paraId="3A89B339" w14:textId="526E4D06" w:rsidR="007F7FA5" w:rsidRPr="00484F95" w:rsidRDefault="007F7FA5" w:rsidP="00776E25">
      <w:pPr>
        <w:adjustRightInd w:val="0"/>
        <w:snapToGrid w:val="0"/>
        <w:spacing w:line="360" w:lineRule="auto"/>
        <w:ind w:firstLineChars="200" w:firstLine="480"/>
        <w:rPr>
          <w:szCs w:val="24"/>
        </w:rPr>
      </w:pPr>
      <w:r w:rsidRPr="00484F95">
        <w:rPr>
          <w:szCs w:val="24"/>
        </w:rPr>
        <w:t>为降低上皮性</w:t>
      </w:r>
      <w:r w:rsidRPr="00484F95">
        <w:rPr>
          <w:szCs w:val="24"/>
        </w:rPr>
        <w:fldChar w:fldCharType="begin"/>
      </w:r>
      <w:r w:rsidRPr="00484F95">
        <w:rPr>
          <w:szCs w:val="24"/>
        </w:rPr>
        <w:instrText>HYPERLINK "https://www.medsci.cn/search?q=%E5%8D%B5%E5%B7%A2%E7%99%8C"</w:instrText>
      </w:r>
      <w:r w:rsidRPr="00484F95">
        <w:rPr>
          <w:szCs w:val="24"/>
        </w:rPr>
      </w:r>
      <w:r w:rsidRPr="00484F95">
        <w:rPr>
          <w:szCs w:val="24"/>
        </w:rPr>
        <w:fldChar w:fldCharType="separate"/>
      </w:r>
      <w:r w:rsidRPr="00484F95">
        <w:rPr>
          <w:szCs w:val="24"/>
        </w:rPr>
        <w:t>卵巢癌</w:t>
      </w:r>
      <w:r w:rsidRPr="00484F95">
        <w:rPr>
          <w:szCs w:val="24"/>
        </w:rPr>
        <w:fldChar w:fldCharType="end"/>
      </w:r>
      <w:r w:rsidRPr="00484F95">
        <w:rPr>
          <w:szCs w:val="24"/>
        </w:rPr>
        <w:t>发生率</w:t>
      </w:r>
      <w:r w:rsidR="005C6073" w:rsidRPr="00484F95">
        <w:rPr>
          <w:rFonts w:hint="eastAsia"/>
          <w:szCs w:val="24"/>
        </w:rPr>
        <w:t>针对</w:t>
      </w:r>
      <w:r w:rsidRPr="00484F95">
        <w:rPr>
          <w:szCs w:val="24"/>
        </w:rPr>
        <w:t>遗传性卵巢癌高风险人群进行</w:t>
      </w:r>
      <w:proofErr w:type="gramStart"/>
      <w:r w:rsidRPr="00484F95">
        <w:rPr>
          <w:szCs w:val="24"/>
        </w:rPr>
        <w:t>降风险</w:t>
      </w:r>
      <w:proofErr w:type="gramEnd"/>
      <w:r w:rsidRPr="00484F95">
        <w:rPr>
          <w:szCs w:val="24"/>
        </w:rPr>
        <w:t>的输卵管卵巢切除术</w:t>
      </w:r>
      <w:r w:rsidRPr="00484F95">
        <w:rPr>
          <w:rFonts w:hint="eastAsia"/>
          <w:szCs w:val="24"/>
        </w:rPr>
        <w:t>，</w:t>
      </w:r>
      <w:r w:rsidR="009354AA" w:rsidRPr="00484F95">
        <w:rPr>
          <w:rFonts w:hint="eastAsia"/>
          <w:szCs w:val="24"/>
        </w:rPr>
        <w:t>即</w:t>
      </w:r>
      <w:r w:rsidRPr="00484F95">
        <w:rPr>
          <w:szCs w:val="24"/>
        </w:rPr>
        <w:t>预防性输卵管卵巢切除术（</w:t>
      </w:r>
      <w:r w:rsidRPr="00484F95">
        <w:rPr>
          <w:szCs w:val="24"/>
        </w:rPr>
        <w:t xml:space="preserve">risk-reducing </w:t>
      </w:r>
      <w:proofErr w:type="spellStart"/>
      <w:r w:rsidRPr="00484F95">
        <w:rPr>
          <w:szCs w:val="24"/>
        </w:rPr>
        <w:t>salpingo</w:t>
      </w:r>
      <w:proofErr w:type="spellEnd"/>
      <w:r w:rsidRPr="00484F95">
        <w:rPr>
          <w:szCs w:val="24"/>
        </w:rPr>
        <w:t>- oophorectomy</w:t>
      </w:r>
      <w:r w:rsidRPr="00484F95">
        <w:rPr>
          <w:szCs w:val="24"/>
        </w:rPr>
        <w:t>，</w:t>
      </w:r>
      <w:r w:rsidRPr="00484F95">
        <w:rPr>
          <w:rFonts w:hint="eastAsia"/>
          <w:szCs w:val="24"/>
        </w:rPr>
        <w:t>R</w:t>
      </w:r>
      <w:r w:rsidRPr="00484F95">
        <w:rPr>
          <w:szCs w:val="24"/>
        </w:rPr>
        <w:t>RSO</w:t>
      </w:r>
      <w:r w:rsidRPr="00484F95">
        <w:rPr>
          <w:szCs w:val="24"/>
        </w:rPr>
        <w:t>）</w:t>
      </w:r>
      <w:r w:rsidRPr="00484F95">
        <w:rPr>
          <w:rFonts w:hint="eastAsia"/>
          <w:szCs w:val="24"/>
        </w:rPr>
        <w:t>。</w:t>
      </w:r>
    </w:p>
    <w:p w14:paraId="19CA69FB" w14:textId="59605FCE" w:rsidR="000C7FF4" w:rsidRPr="00484F95" w:rsidRDefault="000C7FF4" w:rsidP="00AB2953">
      <w:pPr>
        <w:adjustRightInd w:val="0"/>
        <w:snapToGrid w:val="0"/>
        <w:spacing w:line="360" w:lineRule="auto"/>
        <w:outlineLvl w:val="1"/>
        <w:rPr>
          <w:b/>
          <w:bCs/>
          <w:szCs w:val="24"/>
        </w:rPr>
      </w:pPr>
      <w:r w:rsidRPr="00484F95">
        <w:rPr>
          <w:b/>
          <w:bCs/>
          <w:szCs w:val="24"/>
        </w:rPr>
        <w:t>3.</w:t>
      </w:r>
      <w:r w:rsidR="00735476" w:rsidRPr="00484F95">
        <w:rPr>
          <w:b/>
          <w:bCs/>
          <w:szCs w:val="24"/>
        </w:rPr>
        <w:t>8</w:t>
      </w:r>
      <w:r w:rsidRPr="00484F95">
        <w:rPr>
          <w:b/>
          <w:bCs/>
          <w:szCs w:val="24"/>
        </w:rPr>
        <w:t xml:space="preserve"> SEE-FIM</w:t>
      </w:r>
      <w:r w:rsidRPr="00484F95">
        <w:rPr>
          <w:rFonts w:hint="eastAsia"/>
          <w:b/>
          <w:bCs/>
          <w:szCs w:val="24"/>
        </w:rPr>
        <w:t>方案</w:t>
      </w:r>
    </w:p>
    <w:p w14:paraId="747F4CF3" w14:textId="2BC6C845" w:rsidR="00C05909" w:rsidRPr="00484F95" w:rsidRDefault="00C05909" w:rsidP="00776E25">
      <w:pPr>
        <w:adjustRightInd w:val="0"/>
        <w:snapToGrid w:val="0"/>
        <w:spacing w:line="360" w:lineRule="auto"/>
        <w:ind w:firstLineChars="200" w:firstLine="480"/>
        <w:rPr>
          <w:szCs w:val="24"/>
        </w:rPr>
      </w:pPr>
      <w:r w:rsidRPr="00484F95">
        <w:rPr>
          <w:rFonts w:hint="eastAsia"/>
          <w:szCs w:val="24"/>
        </w:rPr>
        <w:lastRenderedPageBreak/>
        <w:t>全面取材法</w:t>
      </w:r>
      <w:r w:rsidR="00735476" w:rsidRPr="00484F95">
        <w:rPr>
          <w:rFonts w:hint="eastAsia"/>
          <w:szCs w:val="24"/>
        </w:rPr>
        <w:t xml:space="preserve"> </w:t>
      </w:r>
      <w:r w:rsidRPr="00484F95">
        <w:rPr>
          <w:rFonts w:hint="eastAsia"/>
          <w:szCs w:val="24"/>
        </w:rPr>
        <w:t>(sectioning and extensively examining the fimbriated end</w:t>
      </w:r>
      <w:r w:rsidRPr="00484F95">
        <w:rPr>
          <w:rFonts w:hint="eastAsia"/>
          <w:szCs w:val="24"/>
        </w:rPr>
        <w:t>，</w:t>
      </w:r>
      <w:r w:rsidRPr="00484F95">
        <w:rPr>
          <w:rFonts w:hint="eastAsia"/>
          <w:szCs w:val="24"/>
        </w:rPr>
        <w:t>SEE-FIM)</w:t>
      </w:r>
      <w:r w:rsidRPr="00484F95">
        <w:rPr>
          <w:szCs w:val="24"/>
        </w:rPr>
        <w:t xml:space="preserve"> </w:t>
      </w:r>
      <w:r w:rsidRPr="00484F95">
        <w:rPr>
          <w:rFonts w:hint="eastAsia"/>
          <w:szCs w:val="24"/>
        </w:rPr>
        <w:t>是一种用于伞端切片和广泛检查的病理解剖方案。</w:t>
      </w:r>
    </w:p>
    <w:p w14:paraId="75E90EDA" w14:textId="2B31AD01" w:rsidR="007C26EE" w:rsidRPr="00484F95" w:rsidRDefault="007C26EE" w:rsidP="00AB2953">
      <w:pPr>
        <w:adjustRightInd w:val="0"/>
        <w:snapToGrid w:val="0"/>
        <w:spacing w:line="360" w:lineRule="auto"/>
        <w:outlineLvl w:val="1"/>
        <w:rPr>
          <w:b/>
          <w:bCs/>
          <w:szCs w:val="24"/>
        </w:rPr>
      </w:pPr>
      <w:r w:rsidRPr="00484F95">
        <w:rPr>
          <w:b/>
          <w:bCs/>
          <w:szCs w:val="24"/>
        </w:rPr>
        <w:t>3.</w:t>
      </w:r>
      <w:r w:rsidR="00735476" w:rsidRPr="00484F95">
        <w:rPr>
          <w:b/>
          <w:bCs/>
          <w:szCs w:val="24"/>
        </w:rPr>
        <w:t>9</w:t>
      </w:r>
      <w:r w:rsidRPr="00484F95">
        <w:rPr>
          <w:b/>
          <w:bCs/>
          <w:szCs w:val="24"/>
        </w:rPr>
        <w:t xml:space="preserve"> </w:t>
      </w:r>
      <w:proofErr w:type="spellStart"/>
      <w:r w:rsidRPr="00484F95">
        <w:rPr>
          <w:rFonts w:hint="eastAsia"/>
          <w:b/>
          <w:bCs/>
          <w:szCs w:val="24"/>
        </w:rPr>
        <w:t>PARPi</w:t>
      </w:r>
      <w:proofErr w:type="spellEnd"/>
      <w:r w:rsidRPr="00484F95">
        <w:rPr>
          <w:b/>
          <w:bCs/>
          <w:szCs w:val="24"/>
        </w:rPr>
        <w:t xml:space="preserve"> </w:t>
      </w:r>
    </w:p>
    <w:p w14:paraId="28AA4255" w14:textId="5FBC96F7" w:rsidR="007C26EE" w:rsidRPr="00484F95" w:rsidRDefault="007C26EE" w:rsidP="00776E25">
      <w:pPr>
        <w:adjustRightInd w:val="0"/>
        <w:snapToGrid w:val="0"/>
        <w:spacing w:line="360" w:lineRule="auto"/>
        <w:ind w:firstLineChars="200" w:firstLine="480"/>
        <w:rPr>
          <w:szCs w:val="24"/>
        </w:rPr>
      </w:pPr>
      <w:r w:rsidRPr="00484F95">
        <w:rPr>
          <w:rFonts w:hint="eastAsia"/>
          <w:szCs w:val="24"/>
        </w:rPr>
        <w:t>聚腺苷二磷酸</w:t>
      </w:r>
      <w:r w:rsidRPr="00484F95">
        <w:rPr>
          <w:rFonts w:hint="eastAsia"/>
          <w:szCs w:val="24"/>
        </w:rPr>
        <w:t>-</w:t>
      </w:r>
      <w:r w:rsidRPr="00484F95">
        <w:rPr>
          <w:rFonts w:hint="eastAsia"/>
          <w:szCs w:val="24"/>
        </w:rPr>
        <w:t>核糖聚合酶抑制剂（</w:t>
      </w:r>
      <w:r w:rsidRPr="00484F95">
        <w:rPr>
          <w:rFonts w:hint="eastAsia"/>
          <w:szCs w:val="24"/>
        </w:rPr>
        <w:t>poly-ADP-ribose polymerase inhibitor</w:t>
      </w:r>
      <w:r w:rsidRPr="00484F95">
        <w:rPr>
          <w:rFonts w:hint="eastAsia"/>
          <w:szCs w:val="24"/>
        </w:rPr>
        <w:t>，</w:t>
      </w:r>
      <w:proofErr w:type="spellStart"/>
      <w:r w:rsidRPr="00484F95">
        <w:rPr>
          <w:rFonts w:hint="eastAsia"/>
          <w:szCs w:val="24"/>
        </w:rPr>
        <w:t>PARPi</w:t>
      </w:r>
      <w:proofErr w:type="spellEnd"/>
      <w:r w:rsidRPr="00484F95">
        <w:rPr>
          <w:rFonts w:hint="eastAsia"/>
          <w:szCs w:val="24"/>
        </w:rPr>
        <w:t>）。</w:t>
      </w:r>
    </w:p>
    <w:p w14:paraId="18E7313D" w14:textId="37CAF5A2" w:rsidR="009B32E4" w:rsidRPr="00484F95" w:rsidRDefault="00977E08" w:rsidP="00ED5DFC">
      <w:pPr>
        <w:adjustRightInd w:val="0"/>
        <w:snapToGrid w:val="0"/>
        <w:spacing w:beforeLines="100" w:before="312" w:afterLines="100" w:after="312" w:line="360" w:lineRule="auto"/>
        <w:outlineLvl w:val="0"/>
        <w:rPr>
          <w:b/>
          <w:bCs/>
          <w:szCs w:val="24"/>
        </w:rPr>
      </w:pPr>
      <w:bookmarkStart w:id="4" w:name="_Toc149250960"/>
      <w:r w:rsidRPr="00484F95">
        <w:rPr>
          <w:rFonts w:hint="eastAsia"/>
          <w:b/>
          <w:bCs/>
          <w:szCs w:val="24"/>
        </w:rPr>
        <w:t xml:space="preserve">4 </w:t>
      </w:r>
      <w:r w:rsidRPr="00484F95">
        <w:rPr>
          <w:rFonts w:hint="eastAsia"/>
          <w:b/>
          <w:bCs/>
          <w:szCs w:val="24"/>
        </w:rPr>
        <w:t>基本原则</w:t>
      </w:r>
      <w:bookmarkEnd w:id="4"/>
    </w:p>
    <w:p w14:paraId="6C56FEDF" w14:textId="18ED09A6" w:rsidR="007231F4" w:rsidRPr="00484F95" w:rsidRDefault="009B32E4" w:rsidP="00ED5DFC">
      <w:pPr>
        <w:adjustRightInd w:val="0"/>
        <w:snapToGrid w:val="0"/>
        <w:spacing w:line="360" w:lineRule="auto"/>
        <w:ind w:firstLineChars="200" w:firstLine="480"/>
        <w:rPr>
          <w:szCs w:val="24"/>
        </w:rPr>
      </w:pPr>
      <w:r w:rsidRPr="00484F95">
        <w:rPr>
          <w:rFonts w:hint="eastAsia"/>
          <w:szCs w:val="24"/>
        </w:rPr>
        <w:t>院前高风险人群及早期患者筛查主要分为遗传门诊评估及基因诊断、</w:t>
      </w:r>
      <w:r w:rsidRPr="00484F95">
        <w:rPr>
          <w:rFonts w:hint="eastAsia"/>
          <w:szCs w:val="24"/>
        </w:rPr>
        <w:t>O-RADS</w:t>
      </w:r>
      <w:r w:rsidR="00735476" w:rsidRPr="00484F95">
        <w:rPr>
          <w:szCs w:val="24"/>
        </w:rPr>
        <w:t xml:space="preserve"> US</w:t>
      </w:r>
      <w:r w:rsidRPr="00484F95">
        <w:rPr>
          <w:rFonts w:hint="eastAsia"/>
          <w:szCs w:val="24"/>
        </w:rPr>
        <w:t>评估、</w:t>
      </w:r>
      <w:r w:rsidRPr="00484F95">
        <w:rPr>
          <w:rFonts w:hint="eastAsia"/>
          <w:szCs w:val="24"/>
        </w:rPr>
        <w:t>RRSO</w:t>
      </w:r>
      <w:r w:rsidRPr="00484F95">
        <w:rPr>
          <w:rFonts w:hint="eastAsia"/>
          <w:szCs w:val="24"/>
        </w:rPr>
        <w:t>手术</w:t>
      </w:r>
      <w:r w:rsidR="007231F4" w:rsidRPr="00484F95">
        <w:rPr>
          <w:rFonts w:hint="eastAsia"/>
          <w:szCs w:val="24"/>
        </w:rPr>
        <w:t>。对卵巢恶性肿瘤高风险人群进行基因检测，依据检测结果进行干预，包括但不限于</w:t>
      </w:r>
      <w:r w:rsidR="007231F4" w:rsidRPr="00484F95">
        <w:rPr>
          <w:rFonts w:hint="eastAsia"/>
          <w:szCs w:val="24"/>
        </w:rPr>
        <w:t>RRSO</w:t>
      </w:r>
      <w:r w:rsidR="007231F4" w:rsidRPr="00484F95">
        <w:rPr>
          <w:rFonts w:hint="eastAsia"/>
          <w:szCs w:val="24"/>
        </w:rPr>
        <w:t>手术。对罹患卵巢囊肿的患者，由专业妇科肿瘤科团队联合超声影像科联合开展</w:t>
      </w:r>
      <w:r w:rsidR="007231F4" w:rsidRPr="00484F95">
        <w:rPr>
          <w:szCs w:val="24"/>
        </w:rPr>
        <w:t>O-RADS</w:t>
      </w:r>
      <w:r w:rsidR="00735476" w:rsidRPr="00484F95">
        <w:rPr>
          <w:szCs w:val="24"/>
        </w:rPr>
        <w:t xml:space="preserve"> US</w:t>
      </w:r>
      <w:r w:rsidR="00EA5AAB" w:rsidRPr="00484F95">
        <w:rPr>
          <w:rFonts w:hint="eastAsia"/>
          <w:szCs w:val="24"/>
        </w:rPr>
        <w:t>评估</w:t>
      </w:r>
      <w:r w:rsidR="007231F4" w:rsidRPr="00484F95">
        <w:rPr>
          <w:rFonts w:hint="eastAsia"/>
          <w:szCs w:val="24"/>
        </w:rPr>
        <w:t>，依据结果进行</w:t>
      </w:r>
      <w:r w:rsidR="00EA5AAB" w:rsidRPr="00484F95">
        <w:rPr>
          <w:rFonts w:hint="eastAsia"/>
          <w:szCs w:val="24"/>
        </w:rPr>
        <w:t>分层管理，</w:t>
      </w:r>
      <w:r w:rsidR="00EA5AAB" w:rsidRPr="00484F95">
        <w:rPr>
          <w:rFonts w:hint="eastAsia"/>
          <w:szCs w:val="24"/>
        </w:rPr>
        <w:t>3</w:t>
      </w:r>
      <w:r w:rsidR="00EA5AAB" w:rsidRPr="00484F95">
        <w:rPr>
          <w:rFonts w:hint="eastAsia"/>
          <w:szCs w:val="24"/>
        </w:rPr>
        <w:t>类以上需要手术治疗；</w:t>
      </w:r>
      <w:r w:rsidR="00EA5AAB" w:rsidRPr="00484F95">
        <w:rPr>
          <w:rFonts w:hint="eastAsia"/>
          <w:szCs w:val="24"/>
        </w:rPr>
        <w:t>1</w:t>
      </w:r>
      <w:r w:rsidR="00EA5AAB" w:rsidRPr="00484F95">
        <w:rPr>
          <w:szCs w:val="24"/>
        </w:rPr>
        <w:t>-2</w:t>
      </w:r>
      <w:r w:rsidR="00EA5AAB" w:rsidRPr="00484F95">
        <w:rPr>
          <w:rFonts w:hint="eastAsia"/>
          <w:szCs w:val="24"/>
        </w:rPr>
        <w:t>类予以随访</w:t>
      </w:r>
      <w:r w:rsidR="007231F4" w:rsidRPr="00484F95">
        <w:rPr>
          <w:rFonts w:hint="eastAsia"/>
          <w:szCs w:val="24"/>
        </w:rPr>
        <w:t>。</w:t>
      </w:r>
    </w:p>
    <w:p w14:paraId="3C4A51EC" w14:textId="5897F40E" w:rsidR="007231F4" w:rsidRPr="00484F95" w:rsidRDefault="00795D58" w:rsidP="00ED5DFC">
      <w:pPr>
        <w:tabs>
          <w:tab w:val="num" w:pos="720"/>
        </w:tabs>
        <w:adjustRightInd w:val="0"/>
        <w:snapToGrid w:val="0"/>
        <w:spacing w:line="360" w:lineRule="auto"/>
        <w:ind w:firstLineChars="200" w:firstLine="480"/>
        <w:rPr>
          <w:szCs w:val="24"/>
        </w:rPr>
      </w:pPr>
      <w:proofErr w:type="gramStart"/>
      <w:r w:rsidRPr="00484F95">
        <w:rPr>
          <w:rFonts w:hint="eastAsia"/>
          <w:szCs w:val="24"/>
        </w:rPr>
        <w:t>围术期标准化</w:t>
      </w:r>
      <w:proofErr w:type="gramEnd"/>
      <w:r w:rsidR="0033427D" w:rsidRPr="00484F95">
        <w:rPr>
          <w:rFonts w:hint="eastAsia"/>
          <w:szCs w:val="24"/>
        </w:rPr>
        <w:t>诊疗主要包括</w:t>
      </w:r>
      <w:r w:rsidR="009B32E4" w:rsidRPr="00484F95">
        <w:rPr>
          <w:rFonts w:hint="eastAsia"/>
          <w:szCs w:val="24"/>
        </w:rPr>
        <w:t>规范的</w:t>
      </w:r>
      <w:r w:rsidR="00275453" w:rsidRPr="00484F95">
        <w:rPr>
          <w:rFonts w:hint="eastAsia"/>
          <w:szCs w:val="24"/>
        </w:rPr>
        <w:t>分期术、</w:t>
      </w:r>
      <w:r w:rsidR="009B32E4" w:rsidRPr="00484F95">
        <w:rPr>
          <w:rFonts w:hint="eastAsia"/>
          <w:szCs w:val="24"/>
        </w:rPr>
        <w:t>肿瘤细胞减灭术</w:t>
      </w:r>
      <w:r w:rsidR="00D75BFB" w:rsidRPr="00484F95">
        <w:rPr>
          <w:rFonts w:hint="eastAsia"/>
          <w:szCs w:val="24"/>
        </w:rPr>
        <w:t>（初次或复发）</w:t>
      </w:r>
      <w:r w:rsidR="009B32E4" w:rsidRPr="00484F95">
        <w:rPr>
          <w:rFonts w:hint="eastAsia"/>
          <w:szCs w:val="24"/>
        </w:rPr>
        <w:t>、</w:t>
      </w:r>
      <w:proofErr w:type="gramStart"/>
      <w:r w:rsidR="001358B6" w:rsidRPr="00484F95">
        <w:rPr>
          <w:rFonts w:hint="eastAsia"/>
          <w:szCs w:val="24"/>
        </w:rPr>
        <w:t>围手术期</w:t>
      </w:r>
      <w:proofErr w:type="gramEnd"/>
      <w:r w:rsidR="001358B6" w:rsidRPr="00484F95">
        <w:rPr>
          <w:rFonts w:hint="eastAsia"/>
          <w:szCs w:val="24"/>
        </w:rPr>
        <w:t>管理的标准流程</w:t>
      </w:r>
      <w:r w:rsidR="009B32E4" w:rsidRPr="00484F95">
        <w:rPr>
          <w:rFonts w:hint="eastAsia"/>
          <w:szCs w:val="24"/>
        </w:rPr>
        <w:t>、标准的</w:t>
      </w:r>
      <w:r w:rsidR="00EA5AAB" w:rsidRPr="00484F95">
        <w:rPr>
          <w:rFonts w:hint="eastAsia"/>
          <w:szCs w:val="24"/>
        </w:rPr>
        <w:t>化学药物</w:t>
      </w:r>
      <w:r w:rsidR="009B32E4" w:rsidRPr="00484F95">
        <w:rPr>
          <w:rFonts w:hint="eastAsia"/>
          <w:szCs w:val="24"/>
        </w:rPr>
        <w:t>治疗</w:t>
      </w:r>
      <w:r w:rsidR="007231F4" w:rsidRPr="00484F95">
        <w:rPr>
          <w:rFonts w:hint="eastAsia"/>
          <w:szCs w:val="24"/>
        </w:rPr>
        <w:t>。通过</w:t>
      </w:r>
      <w:r w:rsidR="00275453" w:rsidRPr="00484F95">
        <w:rPr>
          <w:rFonts w:hint="eastAsia"/>
          <w:szCs w:val="24"/>
        </w:rPr>
        <w:t>分期术或</w:t>
      </w:r>
      <w:r w:rsidR="007231F4" w:rsidRPr="00484F95">
        <w:rPr>
          <w:rFonts w:hint="eastAsia"/>
          <w:szCs w:val="24"/>
        </w:rPr>
        <w:t>（超）根治性肿瘤细胞减灭</w:t>
      </w:r>
      <w:proofErr w:type="gramStart"/>
      <w:r w:rsidR="007231F4" w:rsidRPr="00484F95">
        <w:rPr>
          <w:rFonts w:hint="eastAsia"/>
          <w:szCs w:val="24"/>
        </w:rPr>
        <w:t>术达到</w:t>
      </w:r>
      <w:proofErr w:type="gramEnd"/>
      <w:r w:rsidR="007231F4" w:rsidRPr="00484F95">
        <w:rPr>
          <w:rFonts w:hint="eastAsia"/>
          <w:szCs w:val="24"/>
        </w:rPr>
        <w:t>肉眼无残留肿瘤细胞的目的，以获得最佳预后及化疗敏感性；规范</w:t>
      </w:r>
      <w:proofErr w:type="gramStart"/>
      <w:r w:rsidR="007231F4" w:rsidRPr="00484F95">
        <w:rPr>
          <w:rFonts w:hint="eastAsia"/>
          <w:szCs w:val="24"/>
        </w:rPr>
        <w:t>围术期管理</w:t>
      </w:r>
      <w:proofErr w:type="gramEnd"/>
      <w:r w:rsidR="007231F4" w:rsidRPr="00484F95">
        <w:rPr>
          <w:rFonts w:hint="eastAsia"/>
          <w:szCs w:val="24"/>
        </w:rPr>
        <w:t>标准流程</w:t>
      </w:r>
      <w:r w:rsidR="001358B6" w:rsidRPr="00484F95">
        <w:rPr>
          <w:rFonts w:hint="eastAsia"/>
          <w:szCs w:val="24"/>
        </w:rPr>
        <w:t>以期实现术后快速康复；</w:t>
      </w:r>
      <w:r w:rsidR="007231F4" w:rsidRPr="00484F95">
        <w:rPr>
          <w:rFonts w:hint="eastAsia"/>
          <w:szCs w:val="24"/>
        </w:rPr>
        <w:t>建立多学科团队协作合作模式。</w:t>
      </w:r>
    </w:p>
    <w:p w14:paraId="003E1A5A" w14:textId="5F82714C" w:rsidR="009B32E4" w:rsidRPr="00484F95" w:rsidRDefault="0033427D" w:rsidP="00ED5DFC">
      <w:pPr>
        <w:adjustRightInd w:val="0"/>
        <w:snapToGrid w:val="0"/>
        <w:spacing w:afterLines="50" w:after="156" w:line="360" w:lineRule="auto"/>
        <w:ind w:firstLineChars="200" w:firstLine="480"/>
        <w:rPr>
          <w:szCs w:val="24"/>
        </w:rPr>
      </w:pPr>
      <w:r w:rsidRPr="00484F95">
        <w:rPr>
          <w:rFonts w:hint="eastAsia"/>
          <w:szCs w:val="24"/>
        </w:rPr>
        <w:t>院外长期随访</w:t>
      </w:r>
      <w:r w:rsidR="00D75BFB" w:rsidRPr="00484F95">
        <w:rPr>
          <w:rFonts w:hint="eastAsia"/>
          <w:szCs w:val="24"/>
        </w:rPr>
        <w:t>和</w:t>
      </w:r>
      <w:proofErr w:type="gramStart"/>
      <w:r w:rsidR="00D75BFB" w:rsidRPr="00484F95">
        <w:rPr>
          <w:rFonts w:hint="eastAsia"/>
          <w:szCs w:val="24"/>
        </w:rPr>
        <w:t>靶向</w:t>
      </w:r>
      <w:proofErr w:type="gramEnd"/>
      <w:r w:rsidR="00D75BFB" w:rsidRPr="00484F95">
        <w:rPr>
          <w:rFonts w:hint="eastAsia"/>
          <w:szCs w:val="24"/>
        </w:rPr>
        <w:t>维持治疗</w:t>
      </w:r>
      <w:r w:rsidRPr="00484F95">
        <w:rPr>
          <w:rFonts w:hint="eastAsia"/>
          <w:szCs w:val="24"/>
        </w:rPr>
        <w:t>需要良好的共同参与型</w:t>
      </w:r>
      <w:proofErr w:type="gramStart"/>
      <w:r w:rsidRPr="00484F95">
        <w:rPr>
          <w:rFonts w:hint="eastAsia"/>
          <w:szCs w:val="24"/>
        </w:rPr>
        <w:t>医</w:t>
      </w:r>
      <w:proofErr w:type="gramEnd"/>
      <w:r w:rsidRPr="00484F95">
        <w:rPr>
          <w:rFonts w:hint="eastAsia"/>
          <w:szCs w:val="24"/>
        </w:rPr>
        <w:t>患模式。</w:t>
      </w:r>
    </w:p>
    <w:p w14:paraId="0C71B1CA" w14:textId="5A45445D" w:rsidR="0033427D" w:rsidRPr="00484F95" w:rsidRDefault="0033427D" w:rsidP="00ED5DFC">
      <w:pPr>
        <w:adjustRightInd w:val="0"/>
        <w:snapToGrid w:val="0"/>
        <w:spacing w:beforeLines="100" w:before="312" w:afterLines="100" w:after="312" w:line="360" w:lineRule="auto"/>
        <w:outlineLvl w:val="0"/>
        <w:rPr>
          <w:b/>
          <w:bCs/>
          <w:szCs w:val="24"/>
        </w:rPr>
      </w:pPr>
      <w:bookmarkStart w:id="5" w:name="_Toc149250961"/>
      <w:r w:rsidRPr="00484F95">
        <w:rPr>
          <w:rFonts w:hint="eastAsia"/>
          <w:b/>
          <w:bCs/>
          <w:szCs w:val="24"/>
        </w:rPr>
        <w:t>5</w:t>
      </w:r>
      <w:r w:rsidRPr="00484F95">
        <w:rPr>
          <w:b/>
          <w:bCs/>
          <w:szCs w:val="24"/>
        </w:rPr>
        <w:t xml:space="preserve"> </w:t>
      </w:r>
      <w:r w:rsidRPr="00484F95">
        <w:rPr>
          <w:rFonts w:hint="eastAsia"/>
          <w:b/>
          <w:bCs/>
          <w:szCs w:val="24"/>
        </w:rPr>
        <w:t>建立完善的院前</w:t>
      </w:r>
      <w:r w:rsidR="00141B94" w:rsidRPr="00484F95">
        <w:rPr>
          <w:rFonts w:hint="eastAsia"/>
          <w:b/>
          <w:bCs/>
          <w:szCs w:val="24"/>
        </w:rPr>
        <w:t>卵巢恶性肿瘤</w:t>
      </w:r>
      <w:r w:rsidRPr="00484F95">
        <w:rPr>
          <w:rFonts w:hint="eastAsia"/>
          <w:b/>
          <w:bCs/>
          <w:szCs w:val="24"/>
        </w:rPr>
        <w:t>高风险人群早期筛查</w:t>
      </w:r>
      <w:r w:rsidR="00141B94" w:rsidRPr="00484F95">
        <w:rPr>
          <w:rFonts w:hint="eastAsia"/>
          <w:b/>
          <w:bCs/>
          <w:szCs w:val="24"/>
        </w:rPr>
        <w:t>、管理</w:t>
      </w:r>
      <w:r w:rsidR="00811B70" w:rsidRPr="00484F95">
        <w:rPr>
          <w:rFonts w:hint="eastAsia"/>
          <w:b/>
          <w:bCs/>
          <w:szCs w:val="24"/>
        </w:rPr>
        <w:t>标准</w:t>
      </w:r>
      <w:bookmarkEnd w:id="5"/>
    </w:p>
    <w:p w14:paraId="34A15E8D" w14:textId="59D4929F" w:rsidR="00330649" w:rsidRPr="00484F95" w:rsidRDefault="00330649" w:rsidP="00E60ABA">
      <w:pPr>
        <w:adjustRightInd w:val="0"/>
        <w:snapToGrid w:val="0"/>
        <w:spacing w:beforeLines="50" w:before="156" w:afterLines="50" w:after="156" w:line="360" w:lineRule="auto"/>
        <w:outlineLvl w:val="1"/>
        <w:rPr>
          <w:b/>
          <w:bCs/>
          <w:szCs w:val="24"/>
        </w:rPr>
      </w:pPr>
      <w:bookmarkStart w:id="6" w:name="_Toc149250962"/>
      <w:r w:rsidRPr="00484F95">
        <w:rPr>
          <w:rFonts w:hint="eastAsia"/>
          <w:b/>
          <w:bCs/>
          <w:szCs w:val="24"/>
        </w:rPr>
        <w:t>5</w:t>
      </w:r>
      <w:r w:rsidRPr="00484F95">
        <w:rPr>
          <w:b/>
          <w:bCs/>
          <w:szCs w:val="24"/>
        </w:rPr>
        <w:t xml:space="preserve">.1 </w:t>
      </w:r>
      <w:r w:rsidRPr="00484F95">
        <w:rPr>
          <w:rFonts w:hint="eastAsia"/>
          <w:b/>
          <w:bCs/>
          <w:szCs w:val="24"/>
        </w:rPr>
        <w:t>基因检测</w:t>
      </w:r>
      <w:bookmarkEnd w:id="6"/>
    </w:p>
    <w:p w14:paraId="54EBA34D" w14:textId="3435CBDF" w:rsidR="00821B4F" w:rsidRPr="00484F95" w:rsidRDefault="009C2206" w:rsidP="009C2206">
      <w:pPr>
        <w:adjustRightInd w:val="0"/>
        <w:snapToGrid w:val="0"/>
        <w:spacing w:afterLines="50" w:after="156" w:line="360" w:lineRule="auto"/>
        <w:ind w:firstLineChars="200" w:firstLine="480"/>
        <w:rPr>
          <w:szCs w:val="24"/>
        </w:rPr>
      </w:pPr>
      <w:r w:rsidRPr="00484F95">
        <w:rPr>
          <w:rFonts w:hint="eastAsia"/>
          <w:szCs w:val="24"/>
        </w:rPr>
        <w:t>上皮性卵巢癌</w:t>
      </w:r>
      <w:r w:rsidR="00145DFC" w:rsidRPr="00484F95">
        <w:rPr>
          <w:rFonts w:hint="eastAsia"/>
          <w:szCs w:val="24"/>
        </w:rPr>
        <w:t>（包括高级别浆液性卵巢癌、卵巢子宫内膜样癌、透明细胞癌）患者需要</w:t>
      </w:r>
      <w:r w:rsidRPr="00484F95">
        <w:rPr>
          <w:rFonts w:hint="eastAsia"/>
          <w:szCs w:val="24"/>
        </w:rPr>
        <w:t>检测</w:t>
      </w:r>
      <w:r w:rsidR="005F5BA6" w:rsidRPr="00484F95">
        <w:rPr>
          <w:rFonts w:hint="eastAsia"/>
          <w:szCs w:val="24"/>
        </w:rPr>
        <w:t>H</w:t>
      </w:r>
      <w:r w:rsidR="005F5BA6" w:rsidRPr="00484F95">
        <w:rPr>
          <w:szCs w:val="24"/>
        </w:rPr>
        <w:t>RR</w:t>
      </w:r>
      <w:r w:rsidR="00735476" w:rsidRPr="00484F95">
        <w:rPr>
          <w:rFonts w:hint="eastAsia"/>
          <w:szCs w:val="24"/>
        </w:rPr>
        <w:t>通路</w:t>
      </w:r>
      <w:r w:rsidR="005F5BA6" w:rsidRPr="00484F95">
        <w:rPr>
          <w:rFonts w:hint="eastAsia"/>
          <w:szCs w:val="24"/>
        </w:rPr>
        <w:t>相关基因</w:t>
      </w:r>
      <w:r w:rsidRPr="00484F95">
        <w:rPr>
          <w:rFonts w:hint="eastAsia"/>
          <w:szCs w:val="24"/>
        </w:rPr>
        <w:t>（</w:t>
      </w:r>
      <w:r w:rsidR="005F5BA6" w:rsidRPr="00484F95">
        <w:rPr>
          <w:rFonts w:ascii="黑体" w:eastAsia="黑体" w:hAnsi="黑体" w:hint="eastAsia"/>
          <w:szCs w:val="24"/>
        </w:rPr>
        <w:t>至少</w:t>
      </w:r>
      <w:r w:rsidRPr="00484F95">
        <w:rPr>
          <w:rFonts w:hint="eastAsia"/>
          <w:szCs w:val="24"/>
        </w:rPr>
        <w:t>包括</w:t>
      </w:r>
      <w:r w:rsidRPr="00484F95">
        <w:rPr>
          <w:rFonts w:hint="eastAsia"/>
          <w:szCs w:val="24"/>
        </w:rPr>
        <w:t>BRCA1/2</w:t>
      </w:r>
      <w:r w:rsidR="005F5BA6" w:rsidRPr="00484F95">
        <w:rPr>
          <w:rFonts w:hint="eastAsia"/>
          <w:szCs w:val="24"/>
        </w:rPr>
        <w:t>基因</w:t>
      </w:r>
      <w:r w:rsidRPr="00484F95">
        <w:rPr>
          <w:rFonts w:hint="eastAsia"/>
          <w:szCs w:val="24"/>
        </w:rPr>
        <w:t>）</w:t>
      </w:r>
      <w:r w:rsidR="00CC03CD" w:rsidRPr="00484F95">
        <w:rPr>
          <w:rFonts w:hint="eastAsia"/>
          <w:szCs w:val="24"/>
        </w:rPr>
        <w:t>；若</w:t>
      </w:r>
      <w:r w:rsidR="00D03396" w:rsidRPr="00484F95">
        <w:rPr>
          <w:rFonts w:hint="eastAsia"/>
          <w:szCs w:val="24"/>
        </w:rPr>
        <w:t>BRCA1/2</w:t>
      </w:r>
      <w:r w:rsidR="00D03396" w:rsidRPr="00484F95">
        <w:rPr>
          <w:rFonts w:hint="eastAsia"/>
          <w:szCs w:val="24"/>
        </w:rPr>
        <w:t>基因</w:t>
      </w:r>
      <w:r w:rsidR="00CC03CD" w:rsidRPr="00484F95">
        <w:rPr>
          <w:rFonts w:hint="eastAsia"/>
          <w:szCs w:val="24"/>
        </w:rPr>
        <w:t>突变阴性则</w:t>
      </w:r>
      <w:r w:rsidRPr="00484F95">
        <w:rPr>
          <w:rFonts w:hint="eastAsia"/>
          <w:szCs w:val="24"/>
        </w:rPr>
        <w:t>推荐肿瘤组织进行</w:t>
      </w:r>
      <w:r w:rsidRPr="00484F95">
        <w:rPr>
          <w:rFonts w:hint="eastAsia"/>
          <w:szCs w:val="24"/>
        </w:rPr>
        <w:t>H</w:t>
      </w:r>
      <w:r w:rsidRPr="00484F95">
        <w:rPr>
          <w:szCs w:val="24"/>
        </w:rPr>
        <w:t>RD</w:t>
      </w:r>
      <w:r w:rsidRPr="00484F95">
        <w:rPr>
          <w:rFonts w:hint="eastAsia"/>
          <w:szCs w:val="24"/>
        </w:rPr>
        <w:t>检测</w:t>
      </w:r>
      <w:r w:rsidR="00145DFC" w:rsidRPr="00484F95">
        <w:rPr>
          <w:rFonts w:hint="eastAsia"/>
          <w:szCs w:val="24"/>
        </w:rPr>
        <w:t>；体系</w:t>
      </w:r>
      <w:r w:rsidR="00145DFC" w:rsidRPr="00484F95">
        <w:rPr>
          <w:rFonts w:hint="eastAsia"/>
          <w:szCs w:val="24"/>
        </w:rPr>
        <w:t>BRCA1/2</w:t>
      </w:r>
      <w:r w:rsidR="00145DFC" w:rsidRPr="00484F95">
        <w:rPr>
          <w:rFonts w:hint="eastAsia"/>
          <w:szCs w:val="24"/>
        </w:rPr>
        <w:t>基因突变的患者</w:t>
      </w:r>
      <w:r w:rsidR="00735476" w:rsidRPr="00484F95">
        <w:rPr>
          <w:rFonts w:hint="eastAsia"/>
          <w:szCs w:val="24"/>
        </w:rPr>
        <w:t>需要</w:t>
      </w:r>
      <w:r w:rsidR="00145DFC" w:rsidRPr="00484F95">
        <w:rPr>
          <w:rFonts w:hint="eastAsia"/>
          <w:szCs w:val="24"/>
        </w:rPr>
        <w:t>进行胚系</w:t>
      </w:r>
      <w:r w:rsidR="00145DFC" w:rsidRPr="00484F95">
        <w:rPr>
          <w:rFonts w:hint="eastAsia"/>
          <w:szCs w:val="24"/>
        </w:rPr>
        <w:t>BRCA1/2</w:t>
      </w:r>
      <w:r w:rsidR="00145DFC" w:rsidRPr="00484F95">
        <w:rPr>
          <w:rFonts w:hint="eastAsia"/>
          <w:szCs w:val="24"/>
        </w:rPr>
        <w:t>基因检测</w:t>
      </w:r>
      <w:r w:rsidR="00051589" w:rsidRPr="00484F95">
        <w:rPr>
          <w:rFonts w:hint="eastAsia"/>
          <w:szCs w:val="24"/>
        </w:rPr>
        <w:t>以</w:t>
      </w:r>
      <w:r w:rsidR="00145DFC" w:rsidRPr="00484F95">
        <w:rPr>
          <w:rFonts w:hint="eastAsia"/>
          <w:szCs w:val="24"/>
        </w:rPr>
        <w:t>进行家系</w:t>
      </w:r>
      <w:r w:rsidR="00051589" w:rsidRPr="00484F95">
        <w:rPr>
          <w:rFonts w:hint="eastAsia"/>
          <w:szCs w:val="24"/>
        </w:rPr>
        <w:t>管理</w:t>
      </w:r>
      <w:r w:rsidRPr="00484F95">
        <w:rPr>
          <w:rFonts w:hint="eastAsia"/>
          <w:szCs w:val="24"/>
        </w:rPr>
        <w:t>。</w:t>
      </w:r>
    </w:p>
    <w:p w14:paraId="6EE4AEF7" w14:textId="643F4C10" w:rsidR="00821B4F" w:rsidRPr="00484F95" w:rsidRDefault="00821B4F" w:rsidP="00CC06C8">
      <w:pPr>
        <w:adjustRightInd w:val="0"/>
        <w:snapToGrid w:val="0"/>
        <w:spacing w:beforeLines="50" w:before="156" w:afterLines="50" w:after="156" w:line="360" w:lineRule="auto"/>
        <w:outlineLvl w:val="1"/>
        <w:rPr>
          <w:b/>
          <w:bCs/>
          <w:szCs w:val="24"/>
        </w:rPr>
      </w:pPr>
      <w:bookmarkStart w:id="7" w:name="_Toc149250963"/>
      <w:r w:rsidRPr="00484F95">
        <w:rPr>
          <w:b/>
          <w:bCs/>
          <w:szCs w:val="24"/>
        </w:rPr>
        <w:t>5.1</w:t>
      </w:r>
      <w:r w:rsidR="00330649" w:rsidRPr="00484F95">
        <w:rPr>
          <w:rFonts w:hint="eastAsia"/>
          <w:b/>
          <w:bCs/>
          <w:szCs w:val="24"/>
        </w:rPr>
        <w:t>.</w:t>
      </w:r>
      <w:r w:rsidR="00330649" w:rsidRPr="00484F95">
        <w:rPr>
          <w:b/>
          <w:bCs/>
          <w:szCs w:val="24"/>
        </w:rPr>
        <w:t>1</w:t>
      </w:r>
      <w:r w:rsidRPr="00484F95">
        <w:rPr>
          <w:rFonts w:hint="eastAsia"/>
          <w:b/>
          <w:bCs/>
          <w:szCs w:val="24"/>
        </w:rPr>
        <w:t xml:space="preserve"> HRD </w:t>
      </w:r>
      <w:r w:rsidRPr="00484F95">
        <w:rPr>
          <w:rFonts w:hint="eastAsia"/>
          <w:b/>
          <w:bCs/>
          <w:szCs w:val="24"/>
        </w:rPr>
        <w:t>评分</w:t>
      </w:r>
      <w:bookmarkEnd w:id="7"/>
      <w:r w:rsidRPr="00484F95">
        <w:rPr>
          <w:rFonts w:hint="eastAsia"/>
          <w:b/>
          <w:bCs/>
          <w:szCs w:val="24"/>
        </w:rPr>
        <w:t xml:space="preserve"> </w:t>
      </w:r>
    </w:p>
    <w:p w14:paraId="7F4A1573" w14:textId="1739C205" w:rsidR="002215D5" w:rsidRPr="00484F95" w:rsidRDefault="00821B4F" w:rsidP="002215D5">
      <w:pPr>
        <w:adjustRightInd w:val="0"/>
        <w:snapToGrid w:val="0"/>
        <w:spacing w:afterLines="50" w:after="156" w:line="360" w:lineRule="auto"/>
        <w:ind w:firstLineChars="200" w:firstLine="480"/>
        <w:rPr>
          <w:szCs w:val="24"/>
        </w:rPr>
      </w:pPr>
      <w:r w:rsidRPr="00484F95">
        <w:rPr>
          <w:rFonts w:hint="eastAsia"/>
          <w:szCs w:val="24"/>
        </w:rPr>
        <w:t>基于肿瘤组织样本，</w:t>
      </w:r>
      <w:r w:rsidR="002215D5" w:rsidRPr="00484F95">
        <w:rPr>
          <w:rFonts w:hint="eastAsia"/>
          <w:szCs w:val="24"/>
        </w:rPr>
        <w:t>组织切片要求肿瘤组织＞</w:t>
      </w:r>
      <w:r w:rsidR="002215D5" w:rsidRPr="00484F95">
        <w:rPr>
          <w:szCs w:val="24"/>
        </w:rPr>
        <w:t>10%</w:t>
      </w:r>
      <w:r w:rsidR="002215D5" w:rsidRPr="00484F95">
        <w:rPr>
          <w:rFonts w:hint="eastAsia"/>
          <w:szCs w:val="24"/>
        </w:rPr>
        <w:t>。</w:t>
      </w:r>
      <w:r w:rsidRPr="00484F95">
        <w:rPr>
          <w:rFonts w:hint="eastAsia"/>
          <w:szCs w:val="24"/>
        </w:rPr>
        <w:t>通过检测肿瘤患者基因组层面上发生的杂合性缺失</w:t>
      </w:r>
      <w:r w:rsidRPr="00484F95">
        <w:rPr>
          <w:rFonts w:hint="eastAsia"/>
          <w:szCs w:val="24"/>
        </w:rPr>
        <w:t xml:space="preserve"> (Loss of Heterozygosity</w:t>
      </w:r>
      <w:r w:rsidRPr="00484F95">
        <w:rPr>
          <w:rFonts w:hint="eastAsia"/>
          <w:szCs w:val="24"/>
        </w:rPr>
        <w:t>，</w:t>
      </w:r>
      <w:r w:rsidRPr="00484F95">
        <w:rPr>
          <w:rFonts w:hint="eastAsia"/>
          <w:szCs w:val="24"/>
        </w:rPr>
        <w:t xml:space="preserve">LOH) </w:t>
      </w:r>
      <w:r w:rsidRPr="00484F95">
        <w:rPr>
          <w:rFonts w:hint="eastAsia"/>
          <w:szCs w:val="24"/>
        </w:rPr>
        <w:t>、端粒等位基因不平衡</w:t>
      </w:r>
      <w:r w:rsidRPr="00484F95">
        <w:rPr>
          <w:rFonts w:hint="eastAsia"/>
          <w:szCs w:val="24"/>
        </w:rPr>
        <w:t xml:space="preserve"> (Telomeric Allelic Imbalance</w:t>
      </w:r>
      <w:r w:rsidRPr="00484F95">
        <w:rPr>
          <w:rFonts w:hint="eastAsia"/>
          <w:szCs w:val="24"/>
        </w:rPr>
        <w:t>，</w:t>
      </w:r>
      <w:r w:rsidRPr="00484F95">
        <w:rPr>
          <w:rFonts w:hint="eastAsia"/>
          <w:szCs w:val="24"/>
        </w:rPr>
        <w:t xml:space="preserve">TAI) </w:t>
      </w:r>
      <w:r w:rsidRPr="00484F95">
        <w:rPr>
          <w:rFonts w:hint="eastAsia"/>
          <w:szCs w:val="24"/>
        </w:rPr>
        <w:t>、</w:t>
      </w:r>
      <w:r w:rsidRPr="00484F95">
        <w:rPr>
          <w:rFonts w:hint="eastAsia"/>
          <w:szCs w:val="24"/>
        </w:rPr>
        <w:t xml:space="preserve"> </w:t>
      </w:r>
      <w:r w:rsidRPr="00484F95">
        <w:rPr>
          <w:rFonts w:hint="eastAsia"/>
          <w:szCs w:val="24"/>
        </w:rPr>
        <w:t>大片段迁移（</w:t>
      </w:r>
      <w:r w:rsidRPr="00484F95">
        <w:rPr>
          <w:rFonts w:hint="eastAsia"/>
          <w:szCs w:val="24"/>
        </w:rPr>
        <w:t>Large-Scale Transition</w:t>
      </w:r>
      <w:r w:rsidRPr="00484F95">
        <w:rPr>
          <w:rFonts w:hint="eastAsia"/>
          <w:szCs w:val="24"/>
        </w:rPr>
        <w:t>，</w:t>
      </w:r>
      <w:r w:rsidRPr="00484F95">
        <w:rPr>
          <w:rFonts w:hint="eastAsia"/>
          <w:szCs w:val="24"/>
        </w:rPr>
        <w:lastRenderedPageBreak/>
        <w:t>LST</w:t>
      </w:r>
      <w:r w:rsidRPr="00484F95">
        <w:rPr>
          <w:rFonts w:hint="eastAsia"/>
          <w:szCs w:val="24"/>
        </w:rPr>
        <w:t>）三个指标。</w:t>
      </w:r>
      <w:r w:rsidR="002215D5" w:rsidRPr="00484F95">
        <w:rPr>
          <w:rFonts w:hint="eastAsia"/>
          <w:szCs w:val="24"/>
        </w:rPr>
        <w:t xml:space="preserve"> </w:t>
      </w:r>
      <w:r w:rsidR="002215D5" w:rsidRPr="00484F95">
        <w:rPr>
          <w:rFonts w:hint="eastAsia"/>
          <w:szCs w:val="24"/>
        </w:rPr>
        <w:t>按照</w:t>
      </w:r>
      <w:proofErr w:type="spellStart"/>
      <w:r w:rsidR="002215D5" w:rsidRPr="00484F95">
        <w:rPr>
          <w:rFonts w:hint="eastAsia"/>
          <w:b/>
          <w:bCs/>
          <w:szCs w:val="24"/>
        </w:rPr>
        <w:t>FoundationOne</w:t>
      </w:r>
      <w:proofErr w:type="spellEnd"/>
      <w:r w:rsidR="002215D5" w:rsidRPr="00484F95">
        <w:rPr>
          <w:rFonts w:hint="eastAsia"/>
          <w:b/>
          <w:bCs/>
          <w:szCs w:val="24"/>
        </w:rPr>
        <w:t xml:space="preserve"> </w:t>
      </w:r>
      <w:proofErr w:type="spellStart"/>
      <w:r w:rsidR="002215D5" w:rsidRPr="00484F95">
        <w:rPr>
          <w:rFonts w:hint="eastAsia"/>
          <w:b/>
          <w:bCs/>
          <w:szCs w:val="24"/>
        </w:rPr>
        <w:t>CDx</w:t>
      </w:r>
      <w:proofErr w:type="spellEnd"/>
      <w:r w:rsidR="002215D5" w:rsidRPr="00484F95">
        <w:rPr>
          <w:rFonts w:hint="eastAsia"/>
          <w:b/>
          <w:bCs/>
          <w:szCs w:val="24"/>
        </w:rPr>
        <w:t>的方案，判断</w:t>
      </w:r>
      <w:r w:rsidR="002215D5" w:rsidRPr="00484F95">
        <w:rPr>
          <w:rFonts w:hint="eastAsia"/>
          <w:b/>
          <w:bCs/>
          <w:szCs w:val="24"/>
        </w:rPr>
        <w:t>HRD</w:t>
      </w:r>
      <w:r w:rsidR="002215D5" w:rsidRPr="00484F95">
        <w:rPr>
          <w:rFonts w:hint="eastAsia"/>
          <w:szCs w:val="24"/>
        </w:rPr>
        <w:t>状态需合并</w:t>
      </w:r>
      <w:proofErr w:type="spellStart"/>
      <w:r w:rsidR="002215D5" w:rsidRPr="00484F95">
        <w:rPr>
          <w:rFonts w:hint="eastAsia"/>
          <w:szCs w:val="24"/>
        </w:rPr>
        <w:t>gLOH</w:t>
      </w:r>
      <w:proofErr w:type="spellEnd"/>
      <w:r w:rsidR="002215D5" w:rsidRPr="00484F95">
        <w:rPr>
          <w:rFonts w:hint="eastAsia"/>
          <w:szCs w:val="24"/>
        </w:rPr>
        <w:t>来判断：</w:t>
      </w:r>
      <w:r w:rsidR="002215D5" w:rsidRPr="00484F95">
        <w:rPr>
          <w:rFonts w:hint="eastAsia"/>
          <w:szCs w:val="24"/>
        </w:rPr>
        <w:t xml:space="preserve"> </w:t>
      </w:r>
      <w:r w:rsidR="002215D5" w:rsidRPr="00484F95">
        <w:rPr>
          <w:rFonts w:hint="eastAsia"/>
          <w:szCs w:val="24"/>
        </w:rPr>
        <w:t>即当满足</w:t>
      </w:r>
      <w:r w:rsidR="002215D5" w:rsidRPr="00484F95">
        <w:rPr>
          <w:rFonts w:hint="eastAsia"/>
          <w:szCs w:val="24"/>
        </w:rPr>
        <w:t>BRCA</w:t>
      </w:r>
      <w:r w:rsidR="002215D5" w:rsidRPr="00484F95">
        <w:rPr>
          <w:rFonts w:hint="eastAsia"/>
          <w:szCs w:val="24"/>
        </w:rPr>
        <w:t>发现致病</w:t>
      </w:r>
      <w:r w:rsidR="001830CE" w:rsidRPr="00484F95">
        <w:rPr>
          <w:rFonts w:hint="eastAsia"/>
          <w:szCs w:val="24"/>
        </w:rPr>
        <w:t>或疑似致病</w:t>
      </w:r>
      <w:r w:rsidR="002215D5" w:rsidRPr="00484F95">
        <w:rPr>
          <w:rFonts w:hint="eastAsia"/>
          <w:szCs w:val="24"/>
        </w:rPr>
        <w:t>突变或</w:t>
      </w:r>
      <w:r w:rsidR="002215D5" w:rsidRPr="00484F95">
        <w:rPr>
          <w:rFonts w:hint="eastAsia"/>
          <w:szCs w:val="24"/>
        </w:rPr>
        <w:t>LOH</w:t>
      </w:r>
      <w:r w:rsidR="002215D5" w:rsidRPr="00484F95">
        <w:rPr>
          <w:rFonts w:hint="eastAsia"/>
          <w:szCs w:val="24"/>
        </w:rPr>
        <w:t>≥</w:t>
      </w:r>
      <w:r w:rsidR="002215D5" w:rsidRPr="00484F95">
        <w:rPr>
          <w:rFonts w:hint="eastAsia"/>
          <w:szCs w:val="24"/>
        </w:rPr>
        <w:t>16%</w:t>
      </w:r>
      <w:r w:rsidR="002215D5" w:rsidRPr="00484F95">
        <w:rPr>
          <w:rFonts w:hint="eastAsia"/>
          <w:szCs w:val="24"/>
        </w:rPr>
        <w:t>其中一个条件即可判断为</w:t>
      </w:r>
      <w:r w:rsidR="002215D5" w:rsidRPr="00484F95">
        <w:rPr>
          <w:rFonts w:hint="eastAsia"/>
          <w:szCs w:val="24"/>
        </w:rPr>
        <w:t>HRD</w:t>
      </w:r>
      <w:r w:rsidR="002215D5" w:rsidRPr="00484F95">
        <w:rPr>
          <w:rFonts w:hint="eastAsia"/>
          <w:szCs w:val="24"/>
        </w:rPr>
        <w:t>阳性。</w:t>
      </w:r>
      <w:r w:rsidR="002215D5" w:rsidRPr="00484F95">
        <w:rPr>
          <w:rFonts w:hint="eastAsia"/>
          <w:szCs w:val="24"/>
        </w:rPr>
        <w:t xml:space="preserve"> </w:t>
      </w:r>
      <w:r w:rsidR="002215D5" w:rsidRPr="00484F95">
        <w:rPr>
          <w:rFonts w:hint="eastAsia"/>
          <w:szCs w:val="24"/>
        </w:rPr>
        <w:t>而</w:t>
      </w:r>
      <w:r w:rsidR="002215D5" w:rsidRPr="00484F95">
        <w:rPr>
          <w:rFonts w:hint="eastAsia"/>
          <w:szCs w:val="24"/>
        </w:rPr>
        <w:t xml:space="preserve">Myriad Genetics </w:t>
      </w:r>
      <w:proofErr w:type="spellStart"/>
      <w:r w:rsidR="002215D5" w:rsidRPr="00484F95">
        <w:rPr>
          <w:rFonts w:hint="eastAsia"/>
          <w:szCs w:val="24"/>
        </w:rPr>
        <w:t>myChoice</w:t>
      </w:r>
      <w:proofErr w:type="spellEnd"/>
      <w:r w:rsidR="002215D5" w:rsidRPr="00484F95">
        <w:rPr>
          <w:rFonts w:hint="eastAsia"/>
          <w:szCs w:val="24"/>
        </w:rPr>
        <w:t>则是除了</w:t>
      </w:r>
      <w:r w:rsidR="002215D5" w:rsidRPr="00484F95">
        <w:rPr>
          <w:rFonts w:hint="eastAsia"/>
          <w:szCs w:val="24"/>
        </w:rPr>
        <w:t>BRCA</w:t>
      </w:r>
      <w:r w:rsidR="002215D5" w:rsidRPr="00484F95">
        <w:rPr>
          <w:rFonts w:hint="eastAsia"/>
          <w:szCs w:val="24"/>
        </w:rPr>
        <w:t>致病</w:t>
      </w:r>
      <w:r w:rsidR="001830CE" w:rsidRPr="00484F95">
        <w:rPr>
          <w:rFonts w:hint="eastAsia"/>
          <w:szCs w:val="24"/>
        </w:rPr>
        <w:t>或疑似致病</w:t>
      </w:r>
      <w:r w:rsidR="002215D5" w:rsidRPr="00484F95">
        <w:rPr>
          <w:rFonts w:hint="eastAsia"/>
          <w:szCs w:val="24"/>
        </w:rPr>
        <w:t>突变外，需要对杂合性缺失（</w:t>
      </w:r>
      <w:r w:rsidR="002215D5" w:rsidRPr="00484F95">
        <w:rPr>
          <w:rFonts w:hint="eastAsia"/>
          <w:szCs w:val="24"/>
        </w:rPr>
        <w:t>LOH</w:t>
      </w:r>
      <w:r w:rsidR="002215D5" w:rsidRPr="00484F95">
        <w:rPr>
          <w:rFonts w:hint="eastAsia"/>
          <w:szCs w:val="24"/>
        </w:rPr>
        <w:t>）、端粒等位基因不平衡（</w:t>
      </w:r>
      <w:r w:rsidR="002215D5" w:rsidRPr="00484F95">
        <w:rPr>
          <w:rFonts w:hint="eastAsia"/>
          <w:szCs w:val="24"/>
        </w:rPr>
        <w:t>TAI</w:t>
      </w:r>
      <w:r w:rsidR="002215D5" w:rsidRPr="00484F95">
        <w:rPr>
          <w:rFonts w:hint="eastAsia"/>
          <w:szCs w:val="24"/>
        </w:rPr>
        <w:t>）、大片段迁移（</w:t>
      </w:r>
      <w:r w:rsidR="002215D5" w:rsidRPr="00484F95">
        <w:rPr>
          <w:rFonts w:hint="eastAsia"/>
          <w:szCs w:val="24"/>
        </w:rPr>
        <w:t>LST</w:t>
      </w:r>
      <w:r w:rsidR="002215D5" w:rsidRPr="00484F95">
        <w:rPr>
          <w:rFonts w:hint="eastAsia"/>
          <w:szCs w:val="24"/>
        </w:rPr>
        <w:t>）三个指标进行打分，当</w:t>
      </w:r>
      <w:r w:rsidR="002215D5" w:rsidRPr="00484F95">
        <w:rPr>
          <w:rFonts w:hint="eastAsia"/>
          <w:szCs w:val="24"/>
        </w:rPr>
        <w:t>BRCA</w:t>
      </w:r>
      <w:r w:rsidR="002215D5" w:rsidRPr="00484F95">
        <w:rPr>
          <w:rFonts w:hint="eastAsia"/>
          <w:szCs w:val="24"/>
        </w:rPr>
        <w:t>发现致病</w:t>
      </w:r>
      <w:r w:rsidR="001830CE" w:rsidRPr="00484F95">
        <w:rPr>
          <w:rFonts w:hint="eastAsia"/>
          <w:szCs w:val="24"/>
        </w:rPr>
        <w:t>或疑似致病</w:t>
      </w:r>
      <w:r w:rsidR="002215D5" w:rsidRPr="00484F95">
        <w:rPr>
          <w:rFonts w:hint="eastAsia"/>
          <w:szCs w:val="24"/>
        </w:rPr>
        <w:t>突变或三个指标得分总和≥</w:t>
      </w:r>
      <w:r w:rsidR="002215D5" w:rsidRPr="00484F95">
        <w:rPr>
          <w:rFonts w:hint="eastAsia"/>
          <w:szCs w:val="24"/>
        </w:rPr>
        <w:t>42</w:t>
      </w:r>
      <w:r w:rsidR="002215D5" w:rsidRPr="00484F95">
        <w:rPr>
          <w:rFonts w:hint="eastAsia"/>
          <w:szCs w:val="24"/>
        </w:rPr>
        <w:t>，判断为</w:t>
      </w:r>
      <w:r w:rsidR="002215D5" w:rsidRPr="00484F95">
        <w:rPr>
          <w:rFonts w:hint="eastAsia"/>
          <w:szCs w:val="24"/>
        </w:rPr>
        <w:t>HRD</w:t>
      </w:r>
      <w:r w:rsidR="002215D5" w:rsidRPr="00484F95">
        <w:rPr>
          <w:rFonts w:hint="eastAsia"/>
          <w:szCs w:val="24"/>
        </w:rPr>
        <w:t>阳性。</w:t>
      </w:r>
      <w:r w:rsidR="00CB6C8C" w:rsidRPr="00484F95">
        <w:rPr>
          <w:rFonts w:hint="eastAsia"/>
          <w:szCs w:val="24"/>
        </w:rPr>
        <w:t xml:space="preserve"> </w:t>
      </w:r>
      <w:r w:rsidR="00CB6C8C" w:rsidRPr="00484F95">
        <w:rPr>
          <w:szCs w:val="24"/>
        </w:rPr>
        <w:t>HRD</w:t>
      </w:r>
      <w:r w:rsidR="00CB6C8C" w:rsidRPr="00484F95">
        <w:rPr>
          <w:rFonts w:hint="eastAsia"/>
          <w:szCs w:val="24"/>
        </w:rPr>
        <w:t>的评分标准不同公司不同，本评分标准为美国</w:t>
      </w:r>
      <w:r w:rsidR="00CB6C8C" w:rsidRPr="00484F95">
        <w:rPr>
          <w:rFonts w:hint="eastAsia"/>
          <w:szCs w:val="24"/>
        </w:rPr>
        <w:t>F</w:t>
      </w:r>
      <w:r w:rsidR="00CB6C8C" w:rsidRPr="00484F95">
        <w:rPr>
          <w:szCs w:val="24"/>
        </w:rPr>
        <w:t>DA</w:t>
      </w:r>
      <w:r w:rsidR="00CB6C8C" w:rsidRPr="00484F95">
        <w:rPr>
          <w:rFonts w:hint="eastAsia"/>
          <w:szCs w:val="24"/>
        </w:rPr>
        <w:t>批准的标准。</w:t>
      </w:r>
    </w:p>
    <w:p w14:paraId="634D85DB" w14:textId="3CEE7385" w:rsidR="00821B4F" w:rsidRPr="00484F95" w:rsidRDefault="00821B4F" w:rsidP="00CC06C8">
      <w:pPr>
        <w:adjustRightInd w:val="0"/>
        <w:snapToGrid w:val="0"/>
        <w:spacing w:beforeLines="50" w:before="156" w:afterLines="50" w:after="156" w:line="360" w:lineRule="auto"/>
        <w:outlineLvl w:val="1"/>
        <w:rPr>
          <w:b/>
          <w:bCs/>
          <w:szCs w:val="24"/>
        </w:rPr>
      </w:pPr>
      <w:bookmarkStart w:id="8" w:name="_Toc149250964"/>
      <w:r w:rsidRPr="00484F95">
        <w:rPr>
          <w:b/>
          <w:bCs/>
          <w:szCs w:val="24"/>
        </w:rPr>
        <w:t>5.</w:t>
      </w:r>
      <w:r w:rsidR="00330649" w:rsidRPr="00484F95">
        <w:rPr>
          <w:b/>
          <w:bCs/>
          <w:szCs w:val="24"/>
        </w:rPr>
        <w:t>1.</w:t>
      </w:r>
      <w:r w:rsidRPr="00484F95">
        <w:rPr>
          <w:b/>
          <w:bCs/>
          <w:szCs w:val="24"/>
        </w:rPr>
        <w:t>2</w:t>
      </w:r>
      <w:r w:rsidRPr="00484F95">
        <w:rPr>
          <w:rFonts w:hint="eastAsia"/>
          <w:b/>
          <w:bCs/>
          <w:szCs w:val="24"/>
        </w:rPr>
        <w:t xml:space="preserve"> BRCA1/2</w:t>
      </w:r>
      <w:r w:rsidRPr="00484F95">
        <w:rPr>
          <w:rFonts w:hint="eastAsia"/>
          <w:b/>
          <w:bCs/>
          <w:szCs w:val="24"/>
        </w:rPr>
        <w:t>基因变异判断标准</w:t>
      </w:r>
      <w:bookmarkEnd w:id="8"/>
    </w:p>
    <w:p w14:paraId="60442CE6" w14:textId="327B6812" w:rsidR="00950150" w:rsidRPr="00484F95" w:rsidRDefault="00821B4F" w:rsidP="00950150">
      <w:pPr>
        <w:adjustRightInd w:val="0"/>
        <w:snapToGrid w:val="0"/>
        <w:spacing w:afterLines="50" w:after="156" w:line="360" w:lineRule="auto"/>
        <w:ind w:firstLineChars="200" w:firstLine="480"/>
        <w:rPr>
          <w:rFonts w:hint="eastAsia"/>
          <w:szCs w:val="24"/>
        </w:rPr>
      </w:pPr>
      <w:r w:rsidRPr="00484F95">
        <w:rPr>
          <w:rFonts w:hint="eastAsia"/>
          <w:szCs w:val="24"/>
        </w:rPr>
        <w:t>基于肿瘤组织样本及外周血，通过检测同源重组修复通路及遗传性相关的基因胚系、体系变异，评估</w:t>
      </w:r>
      <w:r w:rsidRPr="00484F95">
        <w:rPr>
          <w:rFonts w:hint="eastAsia"/>
          <w:szCs w:val="24"/>
        </w:rPr>
        <w:t>BRCA1/2</w:t>
      </w:r>
      <w:r w:rsidRPr="00484F95">
        <w:rPr>
          <w:rFonts w:hint="eastAsia"/>
          <w:szCs w:val="24"/>
        </w:rPr>
        <w:t>基因变异等级（表</w:t>
      </w:r>
      <w:r w:rsidRPr="00484F95">
        <w:rPr>
          <w:rFonts w:hint="eastAsia"/>
          <w:szCs w:val="24"/>
        </w:rPr>
        <w:t>1</w:t>
      </w:r>
      <w:r w:rsidRPr="00484F95">
        <w:rPr>
          <w:rFonts w:hint="eastAsia"/>
          <w:szCs w:val="24"/>
        </w:rPr>
        <w:t>）。</w:t>
      </w:r>
    </w:p>
    <w:p w14:paraId="595C5D62" w14:textId="17455009" w:rsidR="00821B4F" w:rsidRPr="00484F95" w:rsidRDefault="00821B4F" w:rsidP="00E60ABA">
      <w:pPr>
        <w:adjustRightInd w:val="0"/>
        <w:snapToGrid w:val="0"/>
        <w:spacing w:beforeLines="50" w:before="156" w:afterLines="50" w:after="156" w:line="360" w:lineRule="auto"/>
        <w:jc w:val="left"/>
        <w:rPr>
          <w:szCs w:val="24"/>
        </w:rPr>
      </w:pPr>
      <w:r w:rsidRPr="00484F95">
        <w:rPr>
          <w:rFonts w:hint="eastAsia"/>
          <w:szCs w:val="24"/>
        </w:rPr>
        <w:t>表</w:t>
      </w:r>
      <w:r w:rsidRPr="00484F95">
        <w:rPr>
          <w:rFonts w:hint="eastAsia"/>
          <w:szCs w:val="24"/>
        </w:rPr>
        <w:t>1</w:t>
      </w:r>
      <w:r w:rsidRPr="00484F95">
        <w:rPr>
          <w:szCs w:val="24"/>
        </w:rPr>
        <w:t xml:space="preserve"> </w:t>
      </w:r>
      <w:r w:rsidRPr="00484F95">
        <w:rPr>
          <w:rFonts w:hint="eastAsia"/>
          <w:szCs w:val="24"/>
        </w:rPr>
        <w:t>BRCA1/2</w:t>
      </w:r>
      <w:r w:rsidRPr="00484F95">
        <w:rPr>
          <w:rFonts w:hint="eastAsia"/>
          <w:szCs w:val="24"/>
        </w:rPr>
        <w:t>基因变异判断标准</w:t>
      </w:r>
    </w:p>
    <w:tbl>
      <w:tblPr>
        <w:tblW w:w="4696" w:type="pct"/>
        <w:jc w:val="center"/>
        <w:tblLook w:val="04A0" w:firstRow="1" w:lastRow="0" w:firstColumn="1" w:lastColumn="0" w:noHBand="0" w:noVBand="1"/>
      </w:tblPr>
      <w:tblGrid>
        <w:gridCol w:w="2764"/>
        <w:gridCol w:w="2995"/>
        <w:gridCol w:w="2537"/>
      </w:tblGrid>
      <w:tr w:rsidR="00821B4F" w:rsidRPr="00484F95" w14:paraId="59BD772C" w14:textId="77777777" w:rsidTr="00890C07">
        <w:trPr>
          <w:trHeight w:val="20"/>
          <w:jc w:val="center"/>
        </w:trPr>
        <w:tc>
          <w:tcPr>
            <w:tcW w:w="14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CB702"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变异类型</w:t>
            </w:r>
          </w:p>
        </w:tc>
        <w:tc>
          <w:tcPr>
            <w:tcW w:w="1928" w:type="pct"/>
            <w:tcBorders>
              <w:top w:val="single" w:sz="4" w:space="0" w:color="auto"/>
              <w:left w:val="nil"/>
              <w:bottom w:val="single" w:sz="4" w:space="0" w:color="auto"/>
              <w:right w:val="single" w:sz="4" w:space="0" w:color="auto"/>
            </w:tcBorders>
            <w:shd w:val="clear" w:color="auto" w:fill="auto"/>
            <w:noWrap/>
            <w:vAlign w:val="center"/>
            <w:hideMark/>
          </w:tcPr>
          <w:p w14:paraId="1C057C41"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BRCA1/2</w:t>
            </w:r>
            <w:r w:rsidRPr="00484F95">
              <w:rPr>
                <w:rFonts w:cs="宋体" w:hint="eastAsia"/>
                <w:color w:val="000000"/>
                <w:kern w:val="0"/>
                <w:szCs w:val="24"/>
              </w:rPr>
              <w:t>基因变异等级</w:t>
            </w:r>
          </w:p>
        </w:tc>
        <w:tc>
          <w:tcPr>
            <w:tcW w:w="1588" w:type="pct"/>
            <w:tcBorders>
              <w:top w:val="single" w:sz="4" w:space="0" w:color="auto"/>
              <w:left w:val="nil"/>
              <w:bottom w:val="single" w:sz="4" w:space="0" w:color="auto"/>
              <w:right w:val="single" w:sz="4" w:space="0" w:color="auto"/>
            </w:tcBorders>
            <w:shd w:val="clear" w:color="auto" w:fill="auto"/>
            <w:noWrap/>
            <w:vAlign w:val="center"/>
            <w:hideMark/>
          </w:tcPr>
          <w:p w14:paraId="197C89C1"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BRCA1/2</w:t>
            </w:r>
            <w:r w:rsidRPr="00484F95">
              <w:rPr>
                <w:rFonts w:cs="宋体" w:hint="eastAsia"/>
                <w:color w:val="000000"/>
                <w:kern w:val="0"/>
                <w:szCs w:val="24"/>
              </w:rPr>
              <w:t>基因突变状态</w:t>
            </w:r>
          </w:p>
        </w:tc>
      </w:tr>
      <w:tr w:rsidR="00821B4F" w:rsidRPr="00484F95" w14:paraId="099CD27D" w14:textId="77777777" w:rsidTr="00890C07">
        <w:trPr>
          <w:trHeight w:val="273"/>
          <w:jc w:val="center"/>
        </w:trPr>
        <w:tc>
          <w:tcPr>
            <w:tcW w:w="14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91A674"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BRCA1/2</w:t>
            </w:r>
            <w:r w:rsidRPr="00484F95">
              <w:rPr>
                <w:rFonts w:cs="宋体" w:hint="eastAsia"/>
                <w:color w:val="000000"/>
                <w:kern w:val="0"/>
                <w:szCs w:val="24"/>
              </w:rPr>
              <w:t>基因胚系变异</w:t>
            </w:r>
          </w:p>
        </w:tc>
        <w:tc>
          <w:tcPr>
            <w:tcW w:w="1928" w:type="pct"/>
            <w:tcBorders>
              <w:top w:val="nil"/>
              <w:left w:val="nil"/>
              <w:bottom w:val="single" w:sz="4" w:space="0" w:color="auto"/>
              <w:right w:val="single" w:sz="4" w:space="0" w:color="auto"/>
            </w:tcBorders>
            <w:shd w:val="clear" w:color="auto" w:fill="auto"/>
            <w:noWrap/>
            <w:vAlign w:val="center"/>
            <w:hideMark/>
          </w:tcPr>
          <w:p w14:paraId="72AB9750"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已知致病变异</w:t>
            </w:r>
            <w:r w:rsidRPr="00484F95">
              <w:rPr>
                <w:rFonts w:cs="宋体" w:hint="eastAsia"/>
                <w:color w:val="000000"/>
                <w:kern w:val="0"/>
                <w:szCs w:val="24"/>
              </w:rPr>
              <w:t>/</w:t>
            </w:r>
            <w:r w:rsidRPr="00484F95">
              <w:rPr>
                <w:rFonts w:cs="宋体" w:hint="eastAsia"/>
                <w:color w:val="000000"/>
                <w:kern w:val="0"/>
                <w:szCs w:val="24"/>
              </w:rPr>
              <w:t>疑似致病变异</w:t>
            </w:r>
          </w:p>
        </w:tc>
        <w:tc>
          <w:tcPr>
            <w:tcW w:w="1588" w:type="pct"/>
            <w:tcBorders>
              <w:top w:val="nil"/>
              <w:left w:val="nil"/>
              <w:bottom w:val="single" w:sz="4" w:space="0" w:color="auto"/>
              <w:right w:val="single" w:sz="4" w:space="0" w:color="auto"/>
            </w:tcBorders>
            <w:shd w:val="clear" w:color="auto" w:fill="auto"/>
            <w:noWrap/>
            <w:vAlign w:val="center"/>
            <w:hideMark/>
          </w:tcPr>
          <w:p w14:paraId="3BD8DCD6"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阳性</w:t>
            </w:r>
          </w:p>
        </w:tc>
      </w:tr>
      <w:tr w:rsidR="00821B4F" w:rsidRPr="00484F95" w14:paraId="06840D41" w14:textId="77777777" w:rsidTr="00890C07">
        <w:trPr>
          <w:trHeight w:val="273"/>
          <w:jc w:val="center"/>
        </w:trPr>
        <w:tc>
          <w:tcPr>
            <w:tcW w:w="1485" w:type="pct"/>
            <w:vMerge/>
            <w:tcBorders>
              <w:top w:val="nil"/>
              <w:left w:val="single" w:sz="4" w:space="0" w:color="auto"/>
              <w:bottom w:val="single" w:sz="4" w:space="0" w:color="auto"/>
              <w:right w:val="single" w:sz="4" w:space="0" w:color="auto"/>
            </w:tcBorders>
            <w:vAlign w:val="center"/>
            <w:hideMark/>
          </w:tcPr>
          <w:p w14:paraId="6043C998" w14:textId="77777777" w:rsidR="00821B4F" w:rsidRPr="00484F95" w:rsidRDefault="00821B4F" w:rsidP="00ED5DFC">
            <w:pPr>
              <w:widowControl/>
              <w:adjustRightInd w:val="0"/>
              <w:snapToGrid w:val="0"/>
              <w:spacing w:line="360" w:lineRule="auto"/>
              <w:rPr>
                <w:rFonts w:cs="宋体"/>
                <w:color w:val="000000"/>
                <w:kern w:val="0"/>
                <w:szCs w:val="24"/>
              </w:rPr>
            </w:pPr>
          </w:p>
        </w:tc>
        <w:tc>
          <w:tcPr>
            <w:tcW w:w="1928" w:type="pct"/>
            <w:tcBorders>
              <w:top w:val="nil"/>
              <w:left w:val="nil"/>
              <w:bottom w:val="single" w:sz="4" w:space="0" w:color="auto"/>
              <w:right w:val="single" w:sz="4" w:space="0" w:color="auto"/>
            </w:tcBorders>
            <w:shd w:val="clear" w:color="auto" w:fill="auto"/>
            <w:noWrap/>
            <w:vAlign w:val="center"/>
            <w:hideMark/>
          </w:tcPr>
          <w:p w14:paraId="2399B14D"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意义未明变异</w:t>
            </w:r>
          </w:p>
        </w:tc>
        <w:tc>
          <w:tcPr>
            <w:tcW w:w="158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338BB9"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阴性</w:t>
            </w:r>
          </w:p>
        </w:tc>
      </w:tr>
      <w:tr w:rsidR="00821B4F" w:rsidRPr="00484F95" w14:paraId="54B406E1" w14:textId="77777777" w:rsidTr="00890C07">
        <w:trPr>
          <w:trHeight w:val="273"/>
          <w:jc w:val="center"/>
        </w:trPr>
        <w:tc>
          <w:tcPr>
            <w:tcW w:w="1485" w:type="pct"/>
            <w:vMerge/>
            <w:tcBorders>
              <w:top w:val="nil"/>
              <w:left w:val="single" w:sz="4" w:space="0" w:color="auto"/>
              <w:bottom w:val="single" w:sz="4" w:space="0" w:color="auto"/>
              <w:right w:val="single" w:sz="4" w:space="0" w:color="auto"/>
            </w:tcBorders>
            <w:vAlign w:val="center"/>
            <w:hideMark/>
          </w:tcPr>
          <w:p w14:paraId="12FD3050" w14:textId="77777777" w:rsidR="00821B4F" w:rsidRPr="00484F95" w:rsidRDefault="00821B4F" w:rsidP="00ED5DFC">
            <w:pPr>
              <w:widowControl/>
              <w:adjustRightInd w:val="0"/>
              <w:snapToGrid w:val="0"/>
              <w:spacing w:line="360" w:lineRule="auto"/>
              <w:rPr>
                <w:rFonts w:cs="宋体"/>
                <w:color w:val="000000"/>
                <w:kern w:val="0"/>
                <w:szCs w:val="24"/>
              </w:rPr>
            </w:pPr>
          </w:p>
        </w:tc>
        <w:tc>
          <w:tcPr>
            <w:tcW w:w="1928" w:type="pct"/>
            <w:tcBorders>
              <w:top w:val="nil"/>
              <w:left w:val="nil"/>
              <w:bottom w:val="single" w:sz="4" w:space="0" w:color="auto"/>
              <w:right w:val="single" w:sz="4" w:space="0" w:color="auto"/>
            </w:tcBorders>
            <w:shd w:val="clear" w:color="auto" w:fill="auto"/>
            <w:noWrap/>
            <w:vAlign w:val="center"/>
            <w:hideMark/>
          </w:tcPr>
          <w:p w14:paraId="16331B4C"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良性变异</w:t>
            </w:r>
            <w:r w:rsidRPr="00484F95">
              <w:rPr>
                <w:rFonts w:cs="宋体" w:hint="eastAsia"/>
                <w:color w:val="000000"/>
                <w:kern w:val="0"/>
                <w:szCs w:val="24"/>
              </w:rPr>
              <w:t>/</w:t>
            </w:r>
            <w:r w:rsidRPr="00484F95">
              <w:rPr>
                <w:rFonts w:cs="宋体" w:hint="eastAsia"/>
                <w:color w:val="000000"/>
                <w:kern w:val="0"/>
                <w:szCs w:val="24"/>
              </w:rPr>
              <w:t>疑似良性变异</w:t>
            </w:r>
          </w:p>
        </w:tc>
        <w:tc>
          <w:tcPr>
            <w:tcW w:w="1588" w:type="pct"/>
            <w:vMerge/>
            <w:tcBorders>
              <w:top w:val="nil"/>
              <w:left w:val="single" w:sz="4" w:space="0" w:color="auto"/>
              <w:bottom w:val="single" w:sz="4" w:space="0" w:color="auto"/>
              <w:right w:val="single" w:sz="4" w:space="0" w:color="auto"/>
            </w:tcBorders>
            <w:vAlign w:val="center"/>
            <w:hideMark/>
          </w:tcPr>
          <w:p w14:paraId="41AAE8DC" w14:textId="77777777" w:rsidR="00821B4F" w:rsidRPr="00484F95" w:rsidRDefault="00821B4F" w:rsidP="00ED5DFC">
            <w:pPr>
              <w:widowControl/>
              <w:adjustRightInd w:val="0"/>
              <w:snapToGrid w:val="0"/>
              <w:spacing w:line="360" w:lineRule="auto"/>
              <w:rPr>
                <w:rFonts w:cs="宋体"/>
                <w:color w:val="000000"/>
                <w:kern w:val="0"/>
                <w:szCs w:val="24"/>
              </w:rPr>
            </w:pPr>
          </w:p>
        </w:tc>
      </w:tr>
      <w:tr w:rsidR="00821B4F" w:rsidRPr="00484F95" w14:paraId="1946CAEA" w14:textId="77777777" w:rsidTr="00890C07">
        <w:trPr>
          <w:trHeight w:val="273"/>
          <w:jc w:val="center"/>
        </w:trPr>
        <w:tc>
          <w:tcPr>
            <w:tcW w:w="1485" w:type="pct"/>
            <w:vMerge/>
            <w:tcBorders>
              <w:top w:val="nil"/>
              <w:left w:val="single" w:sz="4" w:space="0" w:color="auto"/>
              <w:bottom w:val="single" w:sz="4" w:space="0" w:color="auto"/>
              <w:right w:val="single" w:sz="4" w:space="0" w:color="auto"/>
            </w:tcBorders>
            <w:vAlign w:val="center"/>
            <w:hideMark/>
          </w:tcPr>
          <w:p w14:paraId="1978C01B" w14:textId="77777777" w:rsidR="00821B4F" w:rsidRPr="00484F95" w:rsidRDefault="00821B4F" w:rsidP="00ED5DFC">
            <w:pPr>
              <w:widowControl/>
              <w:adjustRightInd w:val="0"/>
              <w:snapToGrid w:val="0"/>
              <w:spacing w:line="360" w:lineRule="auto"/>
              <w:rPr>
                <w:rFonts w:cs="宋体"/>
                <w:color w:val="000000"/>
                <w:kern w:val="0"/>
                <w:szCs w:val="24"/>
              </w:rPr>
            </w:pPr>
          </w:p>
        </w:tc>
        <w:tc>
          <w:tcPr>
            <w:tcW w:w="1928" w:type="pct"/>
            <w:tcBorders>
              <w:top w:val="nil"/>
              <w:left w:val="nil"/>
              <w:bottom w:val="single" w:sz="4" w:space="0" w:color="auto"/>
              <w:right w:val="single" w:sz="4" w:space="0" w:color="auto"/>
            </w:tcBorders>
            <w:shd w:val="clear" w:color="auto" w:fill="auto"/>
            <w:noWrap/>
            <w:vAlign w:val="center"/>
            <w:hideMark/>
          </w:tcPr>
          <w:p w14:paraId="486E8188"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未检出变异</w:t>
            </w:r>
          </w:p>
        </w:tc>
        <w:tc>
          <w:tcPr>
            <w:tcW w:w="1588" w:type="pct"/>
            <w:vMerge/>
            <w:tcBorders>
              <w:top w:val="nil"/>
              <w:left w:val="single" w:sz="4" w:space="0" w:color="auto"/>
              <w:bottom w:val="single" w:sz="4" w:space="0" w:color="auto"/>
              <w:right w:val="single" w:sz="4" w:space="0" w:color="auto"/>
            </w:tcBorders>
            <w:vAlign w:val="center"/>
            <w:hideMark/>
          </w:tcPr>
          <w:p w14:paraId="526C2150" w14:textId="77777777" w:rsidR="00821B4F" w:rsidRPr="00484F95" w:rsidRDefault="00821B4F" w:rsidP="00ED5DFC">
            <w:pPr>
              <w:widowControl/>
              <w:adjustRightInd w:val="0"/>
              <w:snapToGrid w:val="0"/>
              <w:spacing w:line="360" w:lineRule="auto"/>
              <w:rPr>
                <w:rFonts w:cs="宋体"/>
                <w:color w:val="000000"/>
                <w:kern w:val="0"/>
                <w:szCs w:val="24"/>
              </w:rPr>
            </w:pPr>
          </w:p>
        </w:tc>
      </w:tr>
      <w:tr w:rsidR="00821B4F" w:rsidRPr="00484F95" w14:paraId="3F644B02" w14:textId="77777777" w:rsidTr="00890C07">
        <w:trPr>
          <w:trHeight w:val="273"/>
          <w:jc w:val="center"/>
        </w:trPr>
        <w:tc>
          <w:tcPr>
            <w:tcW w:w="148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BE3261C"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BRCA1/2</w:t>
            </w:r>
            <w:r w:rsidRPr="00484F95">
              <w:rPr>
                <w:rFonts w:cs="宋体" w:hint="eastAsia"/>
                <w:color w:val="000000"/>
                <w:kern w:val="0"/>
                <w:szCs w:val="24"/>
              </w:rPr>
              <w:t>基因体系变异</w:t>
            </w:r>
          </w:p>
        </w:tc>
        <w:tc>
          <w:tcPr>
            <w:tcW w:w="1928" w:type="pct"/>
            <w:tcBorders>
              <w:top w:val="nil"/>
              <w:left w:val="nil"/>
              <w:bottom w:val="single" w:sz="4" w:space="0" w:color="auto"/>
              <w:right w:val="single" w:sz="4" w:space="0" w:color="auto"/>
            </w:tcBorders>
            <w:shd w:val="clear" w:color="auto" w:fill="auto"/>
            <w:noWrap/>
            <w:vAlign w:val="center"/>
            <w:hideMark/>
          </w:tcPr>
          <w:p w14:paraId="6439D55D"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I</w:t>
            </w:r>
            <w:r w:rsidRPr="00484F95">
              <w:rPr>
                <w:rFonts w:cs="宋体" w:hint="eastAsia"/>
                <w:color w:val="000000"/>
                <w:kern w:val="0"/>
                <w:szCs w:val="24"/>
              </w:rPr>
              <w:t>类</w:t>
            </w:r>
            <w:r w:rsidRPr="00484F95">
              <w:rPr>
                <w:rFonts w:cs="宋体" w:hint="eastAsia"/>
                <w:color w:val="000000"/>
                <w:kern w:val="0"/>
                <w:szCs w:val="24"/>
              </w:rPr>
              <w:t>/II</w:t>
            </w:r>
            <w:r w:rsidRPr="00484F95">
              <w:rPr>
                <w:rFonts w:cs="宋体" w:hint="eastAsia"/>
                <w:color w:val="000000"/>
                <w:kern w:val="0"/>
                <w:szCs w:val="24"/>
              </w:rPr>
              <w:t>类变异</w:t>
            </w:r>
          </w:p>
        </w:tc>
        <w:tc>
          <w:tcPr>
            <w:tcW w:w="1588" w:type="pct"/>
            <w:tcBorders>
              <w:top w:val="nil"/>
              <w:left w:val="nil"/>
              <w:bottom w:val="single" w:sz="4" w:space="0" w:color="auto"/>
              <w:right w:val="single" w:sz="4" w:space="0" w:color="auto"/>
            </w:tcBorders>
            <w:shd w:val="clear" w:color="auto" w:fill="auto"/>
            <w:noWrap/>
            <w:vAlign w:val="center"/>
            <w:hideMark/>
          </w:tcPr>
          <w:p w14:paraId="19BB3EC8"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阳性</w:t>
            </w:r>
          </w:p>
        </w:tc>
      </w:tr>
      <w:tr w:rsidR="00821B4F" w:rsidRPr="00484F95" w14:paraId="4F2438F6" w14:textId="77777777" w:rsidTr="00890C07">
        <w:trPr>
          <w:trHeight w:val="281"/>
          <w:jc w:val="center"/>
        </w:trPr>
        <w:tc>
          <w:tcPr>
            <w:tcW w:w="1485" w:type="pct"/>
            <w:vMerge/>
            <w:tcBorders>
              <w:top w:val="nil"/>
              <w:left w:val="single" w:sz="4" w:space="0" w:color="auto"/>
              <w:bottom w:val="single" w:sz="4" w:space="0" w:color="000000"/>
              <w:right w:val="single" w:sz="4" w:space="0" w:color="auto"/>
            </w:tcBorders>
            <w:vAlign w:val="center"/>
            <w:hideMark/>
          </w:tcPr>
          <w:p w14:paraId="059E6917" w14:textId="77777777" w:rsidR="00821B4F" w:rsidRPr="00484F95" w:rsidRDefault="00821B4F" w:rsidP="00ED5DFC">
            <w:pPr>
              <w:widowControl/>
              <w:adjustRightInd w:val="0"/>
              <w:snapToGrid w:val="0"/>
              <w:spacing w:line="360" w:lineRule="auto"/>
              <w:rPr>
                <w:rFonts w:cs="宋体"/>
                <w:color w:val="000000"/>
                <w:kern w:val="0"/>
                <w:szCs w:val="24"/>
              </w:rPr>
            </w:pPr>
          </w:p>
        </w:tc>
        <w:tc>
          <w:tcPr>
            <w:tcW w:w="1928" w:type="pct"/>
            <w:tcBorders>
              <w:top w:val="nil"/>
              <w:left w:val="nil"/>
              <w:bottom w:val="single" w:sz="4" w:space="0" w:color="auto"/>
              <w:right w:val="single" w:sz="4" w:space="0" w:color="auto"/>
            </w:tcBorders>
            <w:shd w:val="clear" w:color="auto" w:fill="auto"/>
            <w:noWrap/>
            <w:vAlign w:val="center"/>
            <w:hideMark/>
          </w:tcPr>
          <w:p w14:paraId="29325745"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III</w:t>
            </w:r>
            <w:r w:rsidRPr="00484F95">
              <w:rPr>
                <w:rFonts w:cs="宋体" w:hint="eastAsia"/>
                <w:color w:val="000000"/>
                <w:kern w:val="0"/>
                <w:szCs w:val="24"/>
              </w:rPr>
              <w:t>类变异</w:t>
            </w:r>
          </w:p>
        </w:tc>
        <w:tc>
          <w:tcPr>
            <w:tcW w:w="158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B4AC996"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阴性</w:t>
            </w:r>
          </w:p>
        </w:tc>
      </w:tr>
      <w:tr w:rsidR="00821B4F" w:rsidRPr="00484F95" w14:paraId="7AA700AF" w14:textId="77777777" w:rsidTr="00890C07">
        <w:trPr>
          <w:trHeight w:val="273"/>
          <w:jc w:val="center"/>
        </w:trPr>
        <w:tc>
          <w:tcPr>
            <w:tcW w:w="1485" w:type="pct"/>
            <w:vMerge/>
            <w:tcBorders>
              <w:top w:val="nil"/>
              <w:left w:val="single" w:sz="4" w:space="0" w:color="auto"/>
              <w:bottom w:val="single" w:sz="4" w:space="0" w:color="000000"/>
              <w:right w:val="single" w:sz="4" w:space="0" w:color="auto"/>
            </w:tcBorders>
            <w:vAlign w:val="center"/>
            <w:hideMark/>
          </w:tcPr>
          <w:p w14:paraId="3BAA1B6C" w14:textId="77777777" w:rsidR="00821B4F" w:rsidRPr="00484F95" w:rsidRDefault="00821B4F" w:rsidP="00ED5DFC">
            <w:pPr>
              <w:widowControl/>
              <w:adjustRightInd w:val="0"/>
              <w:snapToGrid w:val="0"/>
              <w:spacing w:line="360" w:lineRule="auto"/>
              <w:rPr>
                <w:rFonts w:cs="宋体"/>
                <w:color w:val="000000"/>
                <w:kern w:val="0"/>
                <w:szCs w:val="24"/>
              </w:rPr>
            </w:pPr>
          </w:p>
        </w:tc>
        <w:tc>
          <w:tcPr>
            <w:tcW w:w="1928" w:type="pct"/>
            <w:tcBorders>
              <w:top w:val="nil"/>
              <w:left w:val="nil"/>
              <w:bottom w:val="single" w:sz="4" w:space="0" w:color="auto"/>
              <w:right w:val="single" w:sz="4" w:space="0" w:color="auto"/>
            </w:tcBorders>
            <w:shd w:val="clear" w:color="auto" w:fill="auto"/>
            <w:noWrap/>
            <w:vAlign w:val="center"/>
            <w:hideMark/>
          </w:tcPr>
          <w:p w14:paraId="07EAC0D9"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未检出变异</w:t>
            </w:r>
          </w:p>
        </w:tc>
        <w:tc>
          <w:tcPr>
            <w:tcW w:w="1588" w:type="pct"/>
            <w:vMerge/>
            <w:tcBorders>
              <w:top w:val="nil"/>
              <w:left w:val="single" w:sz="4" w:space="0" w:color="auto"/>
              <w:bottom w:val="single" w:sz="4" w:space="0" w:color="auto"/>
              <w:right w:val="single" w:sz="4" w:space="0" w:color="auto"/>
            </w:tcBorders>
            <w:vAlign w:val="center"/>
            <w:hideMark/>
          </w:tcPr>
          <w:p w14:paraId="53F50AAA" w14:textId="77777777" w:rsidR="00821B4F" w:rsidRPr="00484F95" w:rsidRDefault="00821B4F" w:rsidP="00ED5DFC">
            <w:pPr>
              <w:widowControl/>
              <w:adjustRightInd w:val="0"/>
              <w:snapToGrid w:val="0"/>
              <w:spacing w:line="360" w:lineRule="auto"/>
              <w:rPr>
                <w:rFonts w:cs="宋体"/>
                <w:color w:val="000000"/>
                <w:kern w:val="0"/>
                <w:szCs w:val="24"/>
              </w:rPr>
            </w:pPr>
          </w:p>
        </w:tc>
      </w:tr>
      <w:tr w:rsidR="00821B4F" w:rsidRPr="00484F95" w14:paraId="789F95DE" w14:textId="77777777" w:rsidTr="00890C07">
        <w:trPr>
          <w:trHeight w:val="273"/>
          <w:jc w:val="center"/>
        </w:trPr>
        <w:tc>
          <w:tcPr>
            <w:tcW w:w="148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3D22D1C"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BRCA1/2</w:t>
            </w:r>
            <w:r w:rsidRPr="00484F95">
              <w:rPr>
                <w:rFonts w:cs="宋体" w:hint="eastAsia"/>
                <w:color w:val="000000"/>
                <w:kern w:val="0"/>
                <w:szCs w:val="24"/>
              </w:rPr>
              <w:t>基因杂合性缺失</w:t>
            </w:r>
          </w:p>
        </w:tc>
        <w:tc>
          <w:tcPr>
            <w:tcW w:w="1928" w:type="pct"/>
            <w:tcBorders>
              <w:top w:val="nil"/>
              <w:left w:val="nil"/>
              <w:bottom w:val="single" w:sz="4" w:space="0" w:color="auto"/>
              <w:right w:val="single" w:sz="4" w:space="0" w:color="auto"/>
            </w:tcBorders>
            <w:shd w:val="clear" w:color="auto" w:fill="auto"/>
            <w:noWrap/>
            <w:vAlign w:val="center"/>
            <w:hideMark/>
          </w:tcPr>
          <w:p w14:paraId="61198EF8"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发生杂合性缺失</w:t>
            </w:r>
          </w:p>
        </w:tc>
        <w:tc>
          <w:tcPr>
            <w:tcW w:w="1588" w:type="pct"/>
            <w:tcBorders>
              <w:top w:val="nil"/>
              <w:left w:val="nil"/>
              <w:bottom w:val="single" w:sz="4" w:space="0" w:color="auto"/>
              <w:right w:val="single" w:sz="4" w:space="0" w:color="auto"/>
            </w:tcBorders>
            <w:shd w:val="clear" w:color="auto" w:fill="auto"/>
            <w:noWrap/>
            <w:vAlign w:val="center"/>
            <w:hideMark/>
          </w:tcPr>
          <w:p w14:paraId="2C8EAD6A"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阳性</w:t>
            </w:r>
          </w:p>
        </w:tc>
      </w:tr>
      <w:tr w:rsidR="00821B4F" w:rsidRPr="00484F95" w14:paraId="1C0058D6" w14:textId="77777777" w:rsidTr="00890C07">
        <w:trPr>
          <w:trHeight w:val="226"/>
          <w:jc w:val="center"/>
        </w:trPr>
        <w:tc>
          <w:tcPr>
            <w:tcW w:w="1485" w:type="pct"/>
            <w:vMerge/>
            <w:tcBorders>
              <w:top w:val="nil"/>
              <w:left w:val="single" w:sz="4" w:space="0" w:color="auto"/>
              <w:bottom w:val="single" w:sz="4" w:space="0" w:color="auto"/>
              <w:right w:val="single" w:sz="4" w:space="0" w:color="auto"/>
            </w:tcBorders>
            <w:vAlign w:val="center"/>
            <w:hideMark/>
          </w:tcPr>
          <w:p w14:paraId="1D45681A" w14:textId="77777777" w:rsidR="00821B4F" w:rsidRPr="00484F95" w:rsidRDefault="00821B4F" w:rsidP="00ED5DFC">
            <w:pPr>
              <w:widowControl/>
              <w:adjustRightInd w:val="0"/>
              <w:snapToGrid w:val="0"/>
              <w:spacing w:line="360" w:lineRule="auto"/>
              <w:rPr>
                <w:rFonts w:cs="宋体"/>
                <w:color w:val="000000"/>
                <w:kern w:val="0"/>
                <w:szCs w:val="24"/>
              </w:rPr>
            </w:pPr>
          </w:p>
        </w:tc>
        <w:tc>
          <w:tcPr>
            <w:tcW w:w="1928" w:type="pct"/>
            <w:tcBorders>
              <w:top w:val="nil"/>
              <w:left w:val="nil"/>
              <w:bottom w:val="single" w:sz="4" w:space="0" w:color="auto"/>
              <w:right w:val="single" w:sz="4" w:space="0" w:color="auto"/>
            </w:tcBorders>
            <w:shd w:val="clear" w:color="auto" w:fill="auto"/>
            <w:noWrap/>
            <w:vAlign w:val="center"/>
            <w:hideMark/>
          </w:tcPr>
          <w:p w14:paraId="0AB76A11"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未发生杂合性缺失</w:t>
            </w:r>
          </w:p>
        </w:tc>
        <w:tc>
          <w:tcPr>
            <w:tcW w:w="1588" w:type="pct"/>
            <w:tcBorders>
              <w:top w:val="nil"/>
              <w:left w:val="nil"/>
              <w:bottom w:val="single" w:sz="4" w:space="0" w:color="auto"/>
              <w:right w:val="single" w:sz="4" w:space="0" w:color="auto"/>
            </w:tcBorders>
            <w:shd w:val="clear" w:color="auto" w:fill="auto"/>
            <w:noWrap/>
            <w:vAlign w:val="center"/>
            <w:hideMark/>
          </w:tcPr>
          <w:p w14:paraId="396CBFA1" w14:textId="77777777" w:rsidR="00821B4F" w:rsidRPr="00484F95" w:rsidRDefault="00821B4F" w:rsidP="00ED5DFC">
            <w:pPr>
              <w:widowControl/>
              <w:adjustRightInd w:val="0"/>
              <w:snapToGrid w:val="0"/>
              <w:spacing w:line="360" w:lineRule="auto"/>
              <w:rPr>
                <w:rFonts w:cs="宋体"/>
                <w:color w:val="000000"/>
                <w:kern w:val="0"/>
                <w:szCs w:val="24"/>
              </w:rPr>
            </w:pPr>
            <w:r w:rsidRPr="00484F95">
              <w:rPr>
                <w:rFonts w:cs="宋体" w:hint="eastAsia"/>
                <w:color w:val="000000"/>
                <w:kern w:val="0"/>
                <w:szCs w:val="24"/>
              </w:rPr>
              <w:t>阴性</w:t>
            </w:r>
          </w:p>
        </w:tc>
      </w:tr>
    </w:tbl>
    <w:p w14:paraId="1851A34F" w14:textId="35CA55B7" w:rsidR="007E12AC" w:rsidRPr="00484F95" w:rsidRDefault="00330649" w:rsidP="00E60ABA">
      <w:pPr>
        <w:adjustRightInd w:val="0"/>
        <w:snapToGrid w:val="0"/>
        <w:spacing w:beforeLines="50" w:before="156" w:afterLines="50" w:after="156" w:line="360" w:lineRule="auto"/>
        <w:outlineLvl w:val="1"/>
        <w:rPr>
          <w:b/>
          <w:bCs/>
          <w:szCs w:val="24"/>
        </w:rPr>
      </w:pPr>
      <w:bookmarkStart w:id="9" w:name="_Toc149250966"/>
      <w:r w:rsidRPr="00484F95">
        <w:rPr>
          <w:b/>
          <w:bCs/>
          <w:szCs w:val="24"/>
        </w:rPr>
        <w:t>5.2</w:t>
      </w:r>
      <w:r w:rsidR="007E12AC" w:rsidRPr="00484F95">
        <w:rPr>
          <w:rFonts w:hint="eastAsia"/>
          <w:b/>
          <w:bCs/>
          <w:szCs w:val="24"/>
        </w:rPr>
        <w:t xml:space="preserve"> O-RADS</w:t>
      </w:r>
      <w:r w:rsidR="00284DBB" w:rsidRPr="00484F95">
        <w:rPr>
          <w:b/>
          <w:bCs/>
          <w:szCs w:val="24"/>
        </w:rPr>
        <w:t xml:space="preserve"> US</w:t>
      </w:r>
      <w:r w:rsidR="007E12AC" w:rsidRPr="00484F95">
        <w:rPr>
          <w:rFonts w:hint="eastAsia"/>
          <w:b/>
          <w:bCs/>
          <w:szCs w:val="24"/>
        </w:rPr>
        <w:t>评估系统</w:t>
      </w:r>
      <w:bookmarkEnd w:id="9"/>
    </w:p>
    <w:p w14:paraId="4D61004F" w14:textId="77777777" w:rsidR="007C25BC" w:rsidRPr="00484F95" w:rsidRDefault="007E12AC" w:rsidP="00ED5DFC">
      <w:pPr>
        <w:adjustRightInd w:val="0"/>
        <w:snapToGrid w:val="0"/>
        <w:spacing w:line="360" w:lineRule="auto"/>
        <w:ind w:firstLineChars="200" w:firstLine="480"/>
        <w:rPr>
          <w:szCs w:val="24"/>
        </w:rPr>
      </w:pPr>
      <w:r w:rsidRPr="00484F95">
        <w:rPr>
          <w:rFonts w:hint="eastAsia"/>
          <w:szCs w:val="24"/>
        </w:rPr>
        <w:t>对附件区病变描述的标准化术语。</w:t>
      </w:r>
    </w:p>
    <w:p w14:paraId="7E05F169" w14:textId="497860CB" w:rsidR="007C25BC" w:rsidRPr="00484F95" w:rsidRDefault="007E12AC" w:rsidP="00ED5DFC">
      <w:pPr>
        <w:adjustRightInd w:val="0"/>
        <w:snapToGrid w:val="0"/>
        <w:spacing w:line="360" w:lineRule="auto"/>
        <w:ind w:firstLineChars="200" w:firstLine="480"/>
        <w:rPr>
          <w:szCs w:val="24"/>
        </w:rPr>
      </w:pPr>
      <w:r w:rsidRPr="00484F95">
        <w:rPr>
          <w:rFonts w:hint="eastAsia"/>
          <w:szCs w:val="24"/>
        </w:rPr>
        <w:t>O-RADS</w:t>
      </w:r>
      <w:r w:rsidRPr="00484F95">
        <w:rPr>
          <w:rFonts w:hint="eastAsia"/>
          <w:szCs w:val="24"/>
        </w:rPr>
        <w:t>系统共分</w:t>
      </w:r>
      <w:r w:rsidRPr="00484F95">
        <w:rPr>
          <w:rFonts w:hint="eastAsia"/>
          <w:szCs w:val="24"/>
        </w:rPr>
        <w:t>6</w:t>
      </w:r>
      <w:r w:rsidRPr="00484F95">
        <w:rPr>
          <w:rFonts w:hint="eastAsia"/>
          <w:szCs w:val="24"/>
        </w:rPr>
        <w:t>类</w:t>
      </w:r>
      <w:r w:rsidR="00D15D35" w:rsidRPr="00484F95">
        <w:rPr>
          <w:rFonts w:hint="eastAsia"/>
          <w:szCs w:val="24"/>
        </w:rPr>
        <w:t>(</w:t>
      </w:r>
      <w:r w:rsidR="00D15D35" w:rsidRPr="00484F95">
        <w:rPr>
          <w:rFonts w:hint="eastAsia"/>
          <w:szCs w:val="24"/>
        </w:rPr>
        <w:t>具体如下表</w:t>
      </w:r>
      <w:r w:rsidR="00D15D35" w:rsidRPr="00484F95">
        <w:rPr>
          <w:rFonts w:hint="eastAsia"/>
          <w:szCs w:val="24"/>
        </w:rPr>
        <w:t>1</w:t>
      </w:r>
      <w:r w:rsidR="00D15D35" w:rsidRPr="00484F95">
        <w:rPr>
          <w:szCs w:val="24"/>
        </w:rPr>
        <w:t>)</w:t>
      </w:r>
      <w:r w:rsidRPr="00484F95">
        <w:rPr>
          <w:rFonts w:hint="eastAsia"/>
          <w:szCs w:val="24"/>
        </w:rPr>
        <w:t>：</w:t>
      </w:r>
    </w:p>
    <w:p w14:paraId="5B911DF2" w14:textId="710127C6" w:rsidR="007C25BC" w:rsidRPr="00484F95" w:rsidRDefault="007C25BC" w:rsidP="00ED5DFC">
      <w:pPr>
        <w:adjustRightInd w:val="0"/>
        <w:snapToGrid w:val="0"/>
        <w:spacing w:line="360" w:lineRule="auto"/>
        <w:ind w:firstLineChars="200" w:firstLine="480"/>
        <w:rPr>
          <w:szCs w:val="24"/>
        </w:rPr>
      </w:pPr>
      <w:r w:rsidRPr="00484F95">
        <w:rPr>
          <w:rFonts w:hint="eastAsia"/>
          <w:szCs w:val="24"/>
        </w:rPr>
        <w:t>—</w:t>
      </w:r>
      <w:r w:rsidR="007E12AC" w:rsidRPr="00484F95">
        <w:rPr>
          <w:rFonts w:hint="eastAsia"/>
          <w:szCs w:val="24"/>
        </w:rPr>
        <w:t>O-RADS 0</w:t>
      </w:r>
      <w:r w:rsidR="007E12AC" w:rsidRPr="00484F95">
        <w:rPr>
          <w:rFonts w:hint="eastAsia"/>
          <w:szCs w:val="24"/>
        </w:rPr>
        <w:t>，不完整的评估；</w:t>
      </w:r>
    </w:p>
    <w:p w14:paraId="03FA2BEF" w14:textId="77777777" w:rsidR="007C25BC" w:rsidRPr="00484F95" w:rsidRDefault="007C25BC" w:rsidP="00ED5DFC">
      <w:pPr>
        <w:adjustRightInd w:val="0"/>
        <w:snapToGrid w:val="0"/>
        <w:spacing w:line="360" w:lineRule="auto"/>
        <w:ind w:firstLineChars="200" w:firstLine="480"/>
        <w:rPr>
          <w:szCs w:val="24"/>
        </w:rPr>
      </w:pPr>
      <w:r w:rsidRPr="00484F95">
        <w:rPr>
          <w:rFonts w:hint="eastAsia"/>
          <w:szCs w:val="24"/>
        </w:rPr>
        <w:lastRenderedPageBreak/>
        <w:t>—</w:t>
      </w:r>
      <w:r w:rsidR="007E12AC" w:rsidRPr="00484F95">
        <w:rPr>
          <w:rFonts w:hint="eastAsia"/>
          <w:szCs w:val="24"/>
        </w:rPr>
        <w:t>O-RADS 1</w:t>
      </w:r>
      <w:r w:rsidR="007E12AC" w:rsidRPr="00484F95">
        <w:rPr>
          <w:rFonts w:hint="eastAsia"/>
          <w:szCs w:val="24"/>
        </w:rPr>
        <w:t>，生理性；</w:t>
      </w:r>
    </w:p>
    <w:p w14:paraId="19BACA64" w14:textId="77777777" w:rsidR="007C25BC" w:rsidRPr="00484F95" w:rsidRDefault="007C25BC" w:rsidP="00ED5DFC">
      <w:pPr>
        <w:adjustRightInd w:val="0"/>
        <w:snapToGrid w:val="0"/>
        <w:spacing w:line="360" w:lineRule="auto"/>
        <w:ind w:firstLineChars="200" w:firstLine="480"/>
        <w:rPr>
          <w:szCs w:val="24"/>
        </w:rPr>
      </w:pPr>
      <w:r w:rsidRPr="00484F95">
        <w:rPr>
          <w:rFonts w:hint="eastAsia"/>
          <w:szCs w:val="24"/>
        </w:rPr>
        <w:t>—</w:t>
      </w:r>
      <w:r w:rsidR="007E12AC" w:rsidRPr="00484F95">
        <w:rPr>
          <w:rFonts w:hint="eastAsia"/>
          <w:szCs w:val="24"/>
        </w:rPr>
        <w:t>O-RADS 2</w:t>
      </w:r>
      <w:r w:rsidR="007E12AC" w:rsidRPr="00484F95">
        <w:rPr>
          <w:rFonts w:hint="eastAsia"/>
          <w:szCs w:val="24"/>
        </w:rPr>
        <w:t>，几乎可以肯定良性（＜</w:t>
      </w:r>
      <w:r w:rsidR="007E12AC" w:rsidRPr="00484F95">
        <w:rPr>
          <w:rFonts w:hint="eastAsia"/>
          <w:szCs w:val="24"/>
        </w:rPr>
        <w:t>1%</w:t>
      </w:r>
      <w:r w:rsidR="007E12AC" w:rsidRPr="00484F95">
        <w:rPr>
          <w:rFonts w:hint="eastAsia"/>
          <w:szCs w:val="24"/>
        </w:rPr>
        <w:t>的恶性肿瘤风险）；</w:t>
      </w:r>
    </w:p>
    <w:p w14:paraId="27C1C657" w14:textId="77777777" w:rsidR="007C25BC" w:rsidRPr="00484F95" w:rsidRDefault="007C25BC" w:rsidP="00ED5DFC">
      <w:pPr>
        <w:adjustRightInd w:val="0"/>
        <w:snapToGrid w:val="0"/>
        <w:spacing w:line="360" w:lineRule="auto"/>
        <w:ind w:firstLineChars="200" w:firstLine="480"/>
        <w:rPr>
          <w:szCs w:val="24"/>
        </w:rPr>
      </w:pPr>
      <w:r w:rsidRPr="00484F95">
        <w:rPr>
          <w:rFonts w:hint="eastAsia"/>
          <w:szCs w:val="24"/>
        </w:rPr>
        <w:t>—</w:t>
      </w:r>
      <w:r w:rsidR="007E12AC" w:rsidRPr="00484F95">
        <w:rPr>
          <w:rFonts w:hint="eastAsia"/>
          <w:szCs w:val="24"/>
        </w:rPr>
        <w:t>O-RADS 3</w:t>
      </w:r>
      <w:r w:rsidR="007E12AC" w:rsidRPr="00484F95">
        <w:rPr>
          <w:rFonts w:hint="eastAsia"/>
          <w:szCs w:val="24"/>
        </w:rPr>
        <w:t>，具有低度恶性风险的病变（</w:t>
      </w:r>
      <w:r w:rsidR="007E12AC" w:rsidRPr="00484F95">
        <w:rPr>
          <w:rFonts w:hint="eastAsia"/>
          <w:szCs w:val="24"/>
        </w:rPr>
        <w:t>1%</w:t>
      </w:r>
      <w:r w:rsidR="007E12AC" w:rsidRPr="00484F95">
        <w:rPr>
          <w:rFonts w:hint="eastAsia"/>
          <w:szCs w:val="24"/>
        </w:rPr>
        <w:t>～＜</w:t>
      </w:r>
      <w:r w:rsidR="007E12AC" w:rsidRPr="00484F95">
        <w:rPr>
          <w:rFonts w:hint="eastAsia"/>
          <w:szCs w:val="24"/>
        </w:rPr>
        <w:t>10%</w:t>
      </w:r>
      <w:r w:rsidR="007E12AC" w:rsidRPr="00484F95">
        <w:rPr>
          <w:rFonts w:hint="eastAsia"/>
          <w:szCs w:val="24"/>
        </w:rPr>
        <w:t>）；</w:t>
      </w:r>
    </w:p>
    <w:p w14:paraId="300C6D51" w14:textId="77777777" w:rsidR="007C25BC" w:rsidRPr="00484F95" w:rsidRDefault="007C25BC" w:rsidP="00ED5DFC">
      <w:pPr>
        <w:adjustRightInd w:val="0"/>
        <w:snapToGrid w:val="0"/>
        <w:spacing w:line="360" w:lineRule="auto"/>
        <w:ind w:firstLineChars="200" w:firstLine="480"/>
        <w:rPr>
          <w:szCs w:val="24"/>
        </w:rPr>
      </w:pPr>
      <w:r w:rsidRPr="00484F95">
        <w:rPr>
          <w:rFonts w:hint="eastAsia"/>
          <w:szCs w:val="24"/>
        </w:rPr>
        <w:t>—</w:t>
      </w:r>
      <w:r w:rsidR="007E12AC" w:rsidRPr="00484F95">
        <w:rPr>
          <w:rFonts w:hint="eastAsia"/>
          <w:szCs w:val="24"/>
        </w:rPr>
        <w:t>O-RADS 4</w:t>
      </w:r>
      <w:r w:rsidR="007E12AC" w:rsidRPr="00484F95">
        <w:rPr>
          <w:rFonts w:hint="eastAsia"/>
          <w:szCs w:val="24"/>
        </w:rPr>
        <w:t>，具有中等恶性风险的病变（</w:t>
      </w:r>
      <w:r w:rsidR="007E12AC" w:rsidRPr="00484F95">
        <w:rPr>
          <w:rFonts w:hint="eastAsia"/>
          <w:szCs w:val="24"/>
        </w:rPr>
        <w:t>10%</w:t>
      </w:r>
      <w:r w:rsidR="007E12AC" w:rsidRPr="00484F95">
        <w:rPr>
          <w:rFonts w:hint="eastAsia"/>
          <w:szCs w:val="24"/>
        </w:rPr>
        <w:t>～＜</w:t>
      </w:r>
      <w:r w:rsidR="007E12AC" w:rsidRPr="00484F95">
        <w:rPr>
          <w:rFonts w:hint="eastAsia"/>
          <w:szCs w:val="24"/>
        </w:rPr>
        <w:t>50%</w:t>
      </w:r>
      <w:r w:rsidR="007E12AC" w:rsidRPr="00484F95">
        <w:rPr>
          <w:rFonts w:hint="eastAsia"/>
          <w:szCs w:val="24"/>
        </w:rPr>
        <w:t>）；</w:t>
      </w:r>
    </w:p>
    <w:p w14:paraId="7CFFC584" w14:textId="51FE94F7" w:rsidR="007E12AC" w:rsidRPr="00484F95" w:rsidRDefault="007C25BC" w:rsidP="00ED5DFC">
      <w:pPr>
        <w:adjustRightInd w:val="0"/>
        <w:snapToGrid w:val="0"/>
        <w:spacing w:afterLines="50" w:after="156" w:line="360" w:lineRule="auto"/>
        <w:ind w:firstLineChars="200" w:firstLine="480"/>
        <w:rPr>
          <w:szCs w:val="24"/>
        </w:rPr>
      </w:pPr>
      <w:r w:rsidRPr="00484F95">
        <w:rPr>
          <w:rFonts w:hint="eastAsia"/>
          <w:szCs w:val="24"/>
        </w:rPr>
        <w:t>—</w:t>
      </w:r>
      <w:r w:rsidR="007E12AC" w:rsidRPr="00484F95">
        <w:rPr>
          <w:rFonts w:hint="eastAsia"/>
          <w:szCs w:val="24"/>
        </w:rPr>
        <w:t>O-RADS 5</w:t>
      </w:r>
      <w:r w:rsidR="007E12AC" w:rsidRPr="00484F95">
        <w:rPr>
          <w:rFonts w:hint="eastAsia"/>
          <w:szCs w:val="24"/>
        </w:rPr>
        <w:t>，具有高度恶性风险的病变（≥</w:t>
      </w:r>
      <w:r w:rsidR="007E12AC" w:rsidRPr="00484F95">
        <w:rPr>
          <w:rFonts w:hint="eastAsia"/>
          <w:szCs w:val="24"/>
        </w:rPr>
        <w:t>50%</w:t>
      </w:r>
      <w:r w:rsidR="007E12AC" w:rsidRPr="00484F95">
        <w:rPr>
          <w:rFonts w:hint="eastAsia"/>
          <w:szCs w:val="24"/>
        </w:rPr>
        <w:t>）。</w:t>
      </w:r>
    </w:p>
    <w:p w14:paraId="4155A991" w14:textId="35BB95D7" w:rsidR="00D15D35" w:rsidRPr="00484F95" w:rsidRDefault="00D15D35" w:rsidP="00D15D35">
      <w:pPr>
        <w:adjustRightInd w:val="0"/>
        <w:snapToGrid w:val="0"/>
        <w:spacing w:afterLines="50" w:after="156" w:line="360" w:lineRule="auto"/>
        <w:ind w:firstLineChars="200" w:firstLine="480"/>
        <w:jc w:val="center"/>
        <w:rPr>
          <w:szCs w:val="24"/>
        </w:rPr>
      </w:pPr>
      <w:r w:rsidRPr="00484F95">
        <w:rPr>
          <w:szCs w:val="24"/>
        </w:rPr>
        <w:t>O-RADS US</w:t>
      </w:r>
      <w:r w:rsidRPr="00484F95">
        <w:rPr>
          <w:szCs w:val="24"/>
        </w:rPr>
        <w:t>风险分层和管理系统</w:t>
      </w:r>
      <w:r w:rsidRPr="00484F95">
        <w:rPr>
          <w:rFonts w:hint="eastAsia"/>
          <w:szCs w:val="24"/>
        </w:rPr>
        <w:t>（表</w:t>
      </w:r>
      <w:r w:rsidRPr="00484F95">
        <w:rPr>
          <w:rFonts w:hint="eastAsia"/>
          <w:szCs w:val="24"/>
        </w:rPr>
        <w:t>1</w:t>
      </w:r>
      <w:r w:rsidRPr="00484F95">
        <w:rPr>
          <w:rFonts w:hint="eastAsia"/>
          <w:szCs w:val="24"/>
        </w:rPr>
        <w:t>）</w:t>
      </w:r>
    </w:p>
    <w:tbl>
      <w:tblPr>
        <w:tblStyle w:val="af"/>
        <w:tblW w:w="8017" w:type="dxa"/>
        <w:jc w:val="center"/>
        <w:tblLook w:val="04A0" w:firstRow="1" w:lastRow="0" w:firstColumn="1" w:lastColumn="0" w:noHBand="0" w:noVBand="1"/>
      </w:tblPr>
      <w:tblGrid>
        <w:gridCol w:w="707"/>
        <w:gridCol w:w="1277"/>
        <w:gridCol w:w="1563"/>
        <w:gridCol w:w="1720"/>
        <w:gridCol w:w="1372"/>
        <w:gridCol w:w="1378"/>
      </w:tblGrid>
      <w:tr w:rsidR="00D15D35" w:rsidRPr="00484F95" w14:paraId="02244FD4" w14:textId="77777777" w:rsidTr="00D15D35">
        <w:trPr>
          <w:jc w:val="center"/>
        </w:trPr>
        <w:tc>
          <w:tcPr>
            <w:tcW w:w="707" w:type="dxa"/>
            <w:vMerge w:val="restart"/>
            <w:shd w:val="clear" w:color="auto" w:fill="auto"/>
          </w:tcPr>
          <w:p w14:paraId="0E56F1E0" w14:textId="32C514D1"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分类</w:t>
            </w:r>
          </w:p>
        </w:tc>
        <w:tc>
          <w:tcPr>
            <w:tcW w:w="1277" w:type="dxa"/>
            <w:vMerge w:val="restart"/>
            <w:shd w:val="clear" w:color="auto" w:fill="auto"/>
          </w:tcPr>
          <w:p w14:paraId="3889DBD1"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风险（</w:t>
            </w:r>
            <w:r w:rsidRPr="00484F95">
              <w:rPr>
                <w:rFonts w:ascii="Times New Roman" w:eastAsia="宋体" w:hAnsi="Times New Roman" w:hint="eastAsia"/>
                <w:sz w:val="24"/>
                <w:szCs w:val="24"/>
              </w:rPr>
              <w:t>I</w:t>
            </w:r>
            <w:r w:rsidRPr="00484F95">
              <w:rPr>
                <w:rFonts w:ascii="Times New Roman" w:eastAsia="宋体" w:hAnsi="Times New Roman"/>
                <w:sz w:val="24"/>
                <w:szCs w:val="24"/>
              </w:rPr>
              <w:t>OTA</w:t>
            </w:r>
            <w:r w:rsidRPr="00484F95">
              <w:rPr>
                <w:rFonts w:ascii="Times New Roman" w:eastAsia="宋体" w:hAnsi="Times New Roman" w:hint="eastAsia"/>
                <w:sz w:val="24"/>
                <w:szCs w:val="24"/>
              </w:rPr>
              <w:t>模型）</w:t>
            </w:r>
          </w:p>
        </w:tc>
        <w:tc>
          <w:tcPr>
            <w:tcW w:w="3283" w:type="dxa"/>
            <w:gridSpan w:val="2"/>
            <w:vMerge w:val="restart"/>
            <w:shd w:val="clear" w:color="auto" w:fill="auto"/>
          </w:tcPr>
          <w:p w14:paraId="1BC2B8AB"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病变描述</w:t>
            </w:r>
          </w:p>
        </w:tc>
        <w:tc>
          <w:tcPr>
            <w:tcW w:w="2750" w:type="dxa"/>
            <w:gridSpan w:val="2"/>
            <w:shd w:val="clear" w:color="auto" w:fill="auto"/>
          </w:tcPr>
          <w:p w14:paraId="18334680"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管理</w:t>
            </w:r>
          </w:p>
        </w:tc>
      </w:tr>
      <w:tr w:rsidR="00D15D35" w:rsidRPr="00484F95" w14:paraId="2596A59A" w14:textId="77777777" w:rsidTr="00D15D35">
        <w:trPr>
          <w:jc w:val="center"/>
        </w:trPr>
        <w:tc>
          <w:tcPr>
            <w:tcW w:w="707" w:type="dxa"/>
            <w:vMerge/>
            <w:shd w:val="clear" w:color="auto" w:fill="auto"/>
          </w:tcPr>
          <w:p w14:paraId="46173BC0" w14:textId="77777777" w:rsidR="00D15D35" w:rsidRPr="00484F95" w:rsidRDefault="00D15D35" w:rsidP="00931EEC">
            <w:pPr>
              <w:jc w:val="center"/>
              <w:rPr>
                <w:rFonts w:ascii="Times New Roman" w:eastAsia="宋体" w:hAnsi="Times New Roman"/>
                <w:sz w:val="24"/>
                <w:szCs w:val="24"/>
              </w:rPr>
            </w:pPr>
          </w:p>
        </w:tc>
        <w:tc>
          <w:tcPr>
            <w:tcW w:w="1277" w:type="dxa"/>
            <w:vMerge/>
            <w:shd w:val="clear" w:color="auto" w:fill="auto"/>
          </w:tcPr>
          <w:p w14:paraId="045C1663" w14:textId="77777777" w:rsidR="00D15D35" w:rsidRPr="00484F95" w:rsidRDefault="00D15D35" w:rsidP="00931EEC">
            <w:pPr>
              <w:jc w:val="center"/>
              <w:rPr>
                <w:rFonts w:ascii="Times New Roman" w:eastAsia="宋体" w:hAnsi="Times New Roman"/>
                <w:sz w:val="24"/>
                <w:szCs w:val="24"/>
              </w:rPr>
            </w:pPr>
          </w:p>
        </w:tc>
        <w:tc>
          <w:tcPr>
            <w:tcW w:w="3283" w:type="dxa"/>
            <w:gridSpan w:val="2"/>
            <w:vMerge/>
            <w:shd w:val="clear" w:color="auto" w:fill="auto"/>
          </w:tcPr>
          <w:p w14:paraId="5BD39214" w14:textId="77777777" w:rsidR="00D15D35" w:rsidRPr="00484F95" w:rsidRDefault="00D15D35" w:rsidP="00931EEC">
            <w:pPr>
              <w:jc w:val="center"/>
              <w:rPr>
                <w:rFonts w:ascii="Times New Roman" w:eastAsia="宋体" w:hAnsi="Times New Roman"/>
                <w:sz w:val="24"/>
                <w:szCs w:val="24"/>
              </w:rPr>
            </w:pPr>
          </w:p>
        </w:tc>
        <w:tc>
          <w:tcPr>
            <w:tcW w:w="1372" w:type="dxa"/>
            <w:shd w:val="clear" w:color="auto" w:fill="auto"/>
          </w:tcPr>
          <w:p w14:paraId="5E97F95B"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绝经前</w:t>
            </w:r>
          </w:p>
        </w:tc>
        <w:tc>
          <w:tcPr>
            <w:tcW w:w="1378" w:type="dxa"/>
            <w:shd w:val="clear" w:color="auto" w:fill="auto"/>
          </w:tcPr>
          <w:p w14:paraId="07460E13"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绝经后</w:t>
            </w:r>
          </w:p>
        </w:tc>
      </w:tr>
      <w:tr w:rsidR="00D15D35" w:rsidRPr="00484F95" w14:paraId="712AC1C8" w14:textId="77777777" w:rsidTr="00D15D35">
        <w:trPr>
          <w:jc w:val="center"/>
        </w:trPr>
        <w:tc>
          <w:tcPr>
            <w:tcW w:w="707" w:type="dxa"/>
            <w:shd w:val="clear" w:color="auto" w:fill="auto"/>
          </w:tcPr>
          <w:p w14:paraId="1F5BCF5A"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0</w:t>
            </w:r>
          </w:p>
        </w:tc>
        <w:tc>
          <w:tcPr>
            <w:tcW w:w="1277" w:type="dxa"/>
            <w:shd w:val="clear" w:color="auto" w:fill="auto"/>
          </w:tcPr>
          <w:p w14:paraId="202E7156"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不完整评估（</w:t>
            </w:r>
            <w:r w:rsidRPr="00484F95">
              <w:rPr>
                <w:rFonts w:ascii="Times New Roman" w:eastAsia="宋体" w:hAnsi="Times New Roman" w:hint="eastAsia"/>
                <w:sz w:val="24"/>
                <w:szCs w:val="24"/>
              </w:rPr>
              <w:t>N</w:t>
            </w:r>
            <w:r w:rsidRPr="00484F95">
              <w:rPr>
                <w:rFonts w:ascii="Times New Roman" w:eastAsia="宋体" w:hAnsi="Times New Roman"/>
                <w:sz w:val="24"/>
                <w:szCs w:val="24"/>
              </w:rPr>
              <w:t>/A</w:t>
            </w:r>
            <w:r w:rsidRPr="00484F95">
              <w:rPr>
                <w:rFonts w:ascii="Times New Roman" w:eastAsia="宋体" w:hAnsi="Times New Roman" w:hint="eastAsia"/>
                <w:sz w:val="24"/>
                <w:szCs w:val="24"/>
              </w:rPr>
              <w:t>）</w:t>
            </w:r>
          </w:p>
        </w:tc>
        <w:tc>
          <w:tcPr>
            <w:tcW w:w="3283" w:type="dxa"/>
            <w:gridSpan w:val="2"/>
            <w:shd w:val="clear" w:color="auto" w:fill="auto"/>
          </w:tcPr>
          <w:p w14:paraId="30BEA837"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w:t>
            </w:r>
            <w:r w:rsidRPr="00484F95">
              <w:rPr>
                <w:rFonts w:ascii="Times New Roman" w:eastAsia="宋体" w:hAnsi="Times New Roman" w:hint="eastAsia"/>
                <w:sz w:val="24"/>
                <w:szCs w:val="24"/>
              </w:rPr>
              <w:t>N</w:t>
            </w:r>
            <w:r w:rsidRPr="00484F95">
              <w:rPr>
                <w:rFonts w:ascii="Times New Roman" w:eastAsia="宋体" w:hAnsi="Times New Roman"/>
                <w:sz w:val="24"/>
                <w:szCs w:val="24"/>
              </w:rPr>
              <w:t>/A</w:t>
            </w:r>
            <w:r w:rsidRPr="00484F95">
              <w:rPr>
                <w:rFonts w:ascii="Times New Roman" w:eastAsia="宋体" w:hAnsi="Times New Roman" w:hint="eastAsia"/>
                <w:sz w:val="24"/>
                <w:szCs w:val="24"/>
              </w:rPr>
              <w:t>）</w:t>
            </w:r>
          </w:p>
        </w:tc>
        <w:tc>
          <w:tcPr>
            <w:tcW w:w="2750" w:type="dxa"/>
            <w:gridSpan w:val="2"/>
            <w:shd w:val="clear" w:color="auto" w:fill="auto"/>
          </w:tcPr>
          <w:p w14:paraId="1D4813C2" w14:textId="71E7C93D"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重复</w:t>
            </w:r>
            <w:r w:rsidR="0044476D" w:rsidRPr="00484F95">
              <w:rPr>
                <w:rFonts w:ascii="Times New Roman" w:eastAsia="宋体" w:hAnsi="Times New Roman"/>
                <w:sz w:val="24"/>
                <w:szCs w:val="24"/>
              </w:rPr>
              <w:t>B</w:t>
            </w:r>
            <w:r w:rsidR="0044476D" w:rsidRPr="00484F95">
              <w:rPr>
                <w:rFonts w:ascii="Times New Roman" w:eastAsia="宋体" w:hAnsi="Times New Roman" w:hint="eastAsia"/>
                <w:sz w:val="24"/>
                <w:szCs w:val="24"/>
              </w:rPr>
              <w:t>超</w:t>
            </w:r>
            <w:r w:rsidRPr="00484F95">
              <w:rPr>
                <w:rFonts w:ascii="Times New Roman" w:eastAsia="宋体" w:hAnsi="Times New Roman" w:hint="eastAsia"/>
                <w:sz w:val="24"/>
                <w:szCs w:val="24"/>
              </w:rPr>
              <w:t>检查或其他检查</w:t>
            </w:r>
          </w:p>
        </w:tc>
      </w:tr>
      <w:tr w:rsidR="00D15D35" w:rsidRPr="00484F95" w14:paraId="58D3B6E2" w14:textId="77777777" w:rsidTr="00D15D35">
        <w:trPr>
          <w:jc w:val="center"/>
        </w:trPr>
        <w:tc>
          <w:tcPr>
            <w:tcW w:w="707" w:type="dxa"/>
            <w:vMerge w:val="restart"/>
            <w:shd w:val="clear" w:color="auto" w:fill="auto"/>
          </w:tcPr>
          <w:p w14:paraId="1058FA5D"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1</w:t>
            </w:r>
          </w:p>
        </w:tc>
        <w:tc>
          <w:tcPr>
            <w:tcW w:w="1277" w:type="dxa"/>
            <w:vMerge w:val="restart"/>
            <w:shd w:val="clear" w:color="auto" w:fill="auto"/>
          </w:tcPr>
          <w:p w14:paraId="40897A0E"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正常卵巢</w:t>
            </w:r>
          </w:p>
        </w:tc>
        <w:tc>
          <w:tcPr>
            <w:tcW w:w="3283" w:type="dxa"/>
            <w:gridSpan w:val="2"/>
            <w:shd w:val="clear" w:color="auto" w:fill="auto"/>
          </w:tcPr>
          <w:p w14:paraId="751C54BB"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卵泡（</w:t>
            </w:r>
            <w:r w:rsidRPr="00484F95">
              <w:rPr>
                <w:rFonts w:ascii="Times New Roman" w:eastAsia="宋体" w:hAnsi="Times New Roman"/>
                <w:sz w:val="24"/>
                <w:szCs w:val="24"/>
              </w:rPr>
              <w:t>单纯性囊肿</w:t>
            </w:r>
            <w:r w:rsidRPr="00484F95">
              <w:rPr>
                <w:rFonts w:ascii="Times New Roman" w:eastAsia="宋体" w:hAnsi="Times New Roman"/>
                <w:sz w:val="24"/>
                <w:szCs w:val="24"/>
              </w:rPr>
              <w:t>)</w:t>
            </w:r>
            <w:r w:rsidRPr="00484F95">
              <w:rPr>
                <w:rFonts w:ascii="Times New Roman" w:eastAsia="宋体" w:hAnsi="Times New Roman" w:hint="eastAsia"/>
                <w:sz w:val="24"/>
                <w:szCs w:val="24"/>
              </w:rPr>
              <w:t>≤</w:t>
            </w:r>
            <w:r w:rsidRPr="00484F95">
              <w:rPr>
                <w:rFonts w:ascii="Times New Roman" w:eastAsia="宋体" w:hAnsi="Times New Roman"/>
                <w:sz w:val="24"/>
                <w:szCs w:val="24"/>
              </w:rPr>
              <w:t>3cm</w:t>
            </w:r>
          </w:p>
        </w:tc>
        <w:tc>
          <w:tcPr>
            <w:tcW w:w="1372" w:type="dxa"/>
            <w:vMerge w:val="restart"/>
            <w:shd w:val="clear" w:color="auto" w:fill="auto"/>
          </w:tcPr>
          <w:p w14:paraId="5AEB8E7B"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无</w:t>
            </w:r>
          </w:p>
        </w:tc>
        <w:tc>
          <w:tcPr>
            <w:tcW w:w="1378" w:type="dxa"/>
            <w:vMerge w:val="restart"/>
            <w:shd w:val="clear" w:color="auto" w:fill="auto"/>
          </w:tcPr>
          <w:p w14:paraId="19C5EAF7"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w:t>
            </w:r>
            <w:r w:rsidRPr="00484F95">
              <w:rPr>
                <w:rFonts w:ascii="Times New Roman" w:eastAsia="宋体" w:hAnsi="Times New Roman" w:hint="eastAsia"/>
                <w:sz w:val="24"/>
                <w:szCs w:val="24"/>
              </w:rPr>
              <w:t>N</w:t>
            </w:r>
            <w:r w:rsidRPr="00484F95">
              <w:rPr>
                <w:rFonts w:ascii="Times New Roman" w:eastAsia="宋体" w:hAnsi="Times New Roman"/>
                <w:sz w:val="24"/>
                <w:szCs w:val="24"/>
              </w:rPr>
              <w:t>/A</w:t>
            </w:r>
            <w:r w:rsidRPr="00484F95">
              <w:rPr>
                <w:rFonts w:ascii="Times New Roman" w:eastAsia="宋体" w:hAnsi="Times New Roman" w:hint="eastAsia"/>
                <w:sz w:val="24"/>
                <w:szCs w:val="24"/>
              </w:rPr>
              <w:t>）</w:t>
            </w:r>
          </w:p>
        </w:tc>
      </w:tr>
      <w:tr w:rsidR="00D15D35" w:rsidRPr="00484F95" w14:paraId="6C00E9A1" w14:textId="77777777" w:rsidTr="00D15D35">
        <w:trPr>
          <w:jc w:val="center"/>
        </w:trPr>
        <w:tc>
          <w:tcPr>
            <w:tcW w:w="707" w:type="dxa"/>
            <w:vMerge/>
            <w:shd w:val="clear" w:color="auto" w:fill="auto"/>
          </w:tcPr>
          <w:p w14:paraId="4D1BDBEF" w14:textId="77777777" w:rsidR="00D15D35" w:rsidRPr="00484F95" w:rsidRDefault="00D15D35" w:rsidP="00931EEC">
            <w:pPr>
              <w:jc w:val="center"/>
              <w:rPr>
                <w:rFonts w:ascii="Times New Roman" w:eastAsia="宋体" w:hAnsi="Times New Roman"/>
                <w:sz w:val="24"/>
                <w:szCs w:val="24"/>
              </w:rPr>
            </w:pPr>
          </w:p>
        </w:tc>
        <w:tc>
          <w:tcPr>
            <w:tcW w:w="1277" w:type="dxa"/>
            <w:vMerge/>
            <w:shd w:val="clear" w:color="auto" w:fill="auto"/>
          </w:tcPr>
          <w:p w14:paraId="40D145E0" w14:textId="77777777" w:rsidR="00D15D35" w:rsidRPr="00484F95" w:rsidRDefault="00D15D35" w:rsidP="00931EEC">
            <w:pPr>
              <w:jc w:val="center"/>
              <w:rPr>
                <w:rFonts w:ascii="Times New Roman" w:eastAsia="宋体" w:hAnsi="Times New Roman"/>
                <w:sz w:val="24"/>
                <w:szCs w:val="24"/>
              </w:rPr>
            </w:pPr>
          </w:p>
        </w:tc>
        <w:tc>
          <w:tcPr>
            <w:tcW w:w="3283" w:type="dxa"/>
            <w:gridSpan w:val="2"/>
            <w:shd w:val="clear" w:color="auto" w:fill="auto"/>
          </w:tcPr>
          <w:p w14:paraId="37728B5A"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黄体≤</w:t>
            </w:r>
            <w:r w:rsidRPr="00484F95">
              <w:rPr>
                <w:rFonts w:ascii="Times New Roman" w:eastAsia="宋体" w:hAnsi="Times New Roman"/>
                <w:sz w:val="24"/>
                <w:szCs w:val="24"/>
              </w:rPr>
              <w:t>3cm</w:t>
            </w:r>
          </w:p>
        </w:tc>
        <w:tc>
          <w:tcPr>
            <w:tcW w:w="1372" w:type="dxa"/>
            <w:vMerge/>
            <w:shd w:val="clear" w:color="auto" w:fill="auto"/>
          </w:tcPr>
          <w:p w14:paraId="4058C187" w14:textId="77777777" w:rsidR="00D15D35" w:rsidRPr="00484F95" w:rsidRDefault="00D15D35" w:rsidP="00931EEC">
            <w:pPr>
              <w:jc w:val="center"/>
              <w:rPr>
                <w:rFonts w:ascii="Times New Roman" w:eastAsia="宋体" w:hAnsi="Times New Roman"/>
                <w:sz w:val="24"/>
                <w:szCs w:val="24"/>
              </w:rPr>
            </w:pPr>
          </w:p>
        </w:tc>
        <w:tc>
          <w:tcPr>
            <w:tcW w:w="1378" w:type="dxa"/>
            <w:vMerge/>
            <w:shd w:val="clear" w:color="auto" w:fill="auto"/>
          </w:tcPr>
          <w:p w14:paraId="28053CF9" w14:textId="77777777" w:rsidR="00D15D35" w:rsidRPr="00484F95" w:rsidRDefault="00D15D35" w:rsidP="00931EEC">
            <w:pPr>
              <w:jc w:val="center"/>
              <w:rPr>
                <w:rFonts w:ascii="Times New Roman" w:eastAsia="宋体" w:hAnsi="Times New Roman"/>
                <w:sz w:val="24"/>
                <w:szCs w:val="24"/>
              </w:rPr>
            </w:pPr>
          </w:p>
        </w:tc>
      </w:tr>
      <w:tr w:rsidR="00D15D35" w:rsidRPr="00484F95" w14:paraId="15B3C7EA" w14:textId="77777777" w:rsidTr="00D15D35">
        <w:trPr>
          <w:trHeight w:val="305"/>
          <w:jc w:val="center"/>
        </w:trPr>
        <w:tc>
          <w:tcPr>
            <w:tcW w:w="707" w:type="dxa"/>
            <w:vMerge w:val="restart"/>
            <w:shd w:val="clear" w:color="auto" w:fill="auto"/>
          </w:tcPr>
          <w:p w14:paraId="7A0FC922"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2</w:t>
            </w:r>
          </w:p>
        </w:tc>
        <w:tc>
          <w:tcPr>
            <w:tcW w:w="1277" w:type="dxa"/>
            <w:vMerge w:val="restart"/>
            <w:shd w:val="clear" w:color="auto" w:fill="auto"/>
          </w:tcPr>
          <w:p w14:paraId="4AA42319"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几乎良性（＜</w:t>
            </w:r>
            <w:r w:rsidRPr="00484F95">
              <w:rPr>
                <w:rFonts w:ascii="Times New Roman" w:eastAsia="宋体" w:hAnsi="Times New Roman" w:hint="eastAsia"/>
                <w:sz w:val="24"/>
                <w:szCs w:val="24"/>
              </w:rPr>
              <w:t>1</w:t>
            </w:r>
            <w:r w:rsidRPr="00484F95">
              <w:rPr>
                <w:rFonts w:ascii="Times New Roman" w:eastAsia="宋体" w:hAnsi="Times New Roman"/>
                <w:sz w:val="24"/>
                <w:szCs w:val="24"/>
              </w:rPr>
              <w:t>%</w:t>
            </w:r>
            <w:r w:rsidRPr="00484F95">
              <w:rPr>
                <w:rFonts w:ascii="Times New Roman" w:eastAsia="宋体" w:hAnsi="Times New Roman" w:hint="eastAsia"/>
                <w:sz w:val="24"/>
                <w:szCs w:val="24"/>
              </w:rPr>
              <w:t>）</w:t>
            </w:r>
          </w:p>
        </w:tc>
        <w:tc>
          <w:tcPr>
            <w:tcW w:w="1563" w:type="dxa"/>
            <w:vMerge w:val="restart"/>
            <w:shd w:val="clear" w:color="auto" w:fill="auto"/>
          </w:tcPr>
          <w:p w14:paraId="15E358C4"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单纯性囊肿</w:t>
            </w:r>
          </w:p>
        </w:tc>
        <w:tc>
          <w:tcPr>
            <w:tcW w:w="1720" w:type="dxa"/>
            <w:shd w:val="clear" w:color="auto" w:fill="auto"/>
          </w:tcPr>
          <w:p w14:paraId="4DD11325"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w:t>
            </w:r>
            <w:r w:rsidRPr="00484F95">
              <w:rPr>
                <w:rFonts w:ascii="Times New Roman" w:eastAsia="宋体" w:hAnsi="Times New Roman"/>
                <w:sz w:val="24"/>
                <w:szCs w:val="24"/>
              </w:rPr>
              <w:t>3cm</w:t>
            </w:r>
          </w:p>
        </w:tc>
        <w:tc>
          <w:tcPr>
            <w:tcW w:w="1372" w:type="dxa"/>
            <w:shd w:val="clear" w:color="auto" w:fill="auto"/>
          </w:tcPr>
          <w:p w14:paraId="68D85844"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w:t>
            </w:r>
            <w:r w:rsidRPr="00484F95">
              <w:rPr>
                <w:rFonts w:ascii="Times New Roman" w:eastAsia="宋体" w:hAnsi="Times New Roman" w:hint="eastAsia"/>
                <w:sz w:val="24"/>
                <w:szCs w:val="24"/>
              </w:rPr>
              <w:t>N</w:t>
            </w:r>
            <w:r w:rsidRPr="00484F95">
              <w:rPr>
                <w:rFonts w:ascii="Times New Roman" w:eastAsia="宋体" w:hAnsi="Times New Roman"/>
                <w:sz w:val="24"/>
                <w:szCs w:val="24"/>
              </w:rPr>
              <w:t>/A</w:t>
            </w:r>
            <w:r w:rsidRPr="00484F95">
              <w:rPr>
                <w:rFonts w:ascii="Times New Roman" w:eastAsia="宋体" w:hAnsi="Times New Roman" w:hint="eastAsia"/>
                <w:sz w:val="24"/>
                <w:szCs w:val="24"/>
              </w:rPr>
              <w:t>）</w:t>
            </w:r>
          </w:p>
        </w:tc>
        <w:tc>
          <w:tcPr>
            <w:tcW w:w="1378" w:type="dxa"/>
            <w:shd w:val="clear" w:color="auto" w:fill="auto"/>
          </w:tcPr>
          <w:p w14:paraId="4EBF2323"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无</w:t>
            </w:r>
          </w:p>
        </w:tc>
      </w:tr>
      <w:tr w:rsidR="00D15D35" w:rsidRPr="00484F95" w14:paraId="3B7E1FE6" w14:textId="77777777" w:rsidTr="00D15D35">
        <w:trPr>
          <w:jc w:val="center"/>
        </w:trPr>
        <w:tc>
          <w:tcPr>
            <w:tcW w:w="707" w:type="dxa"/>
            <w:vMerge/>
            <w:shd w:val="clear" w:color="auto" w:fill="auto"/>
          </w:tcPr>
          <w:p w14:paraId="2D091973" w14:textId="77777777" w:rsidR="00D15D35" w:rsidRPr="00484F95" w:rsidRDefault="00D15D35" w:rsidP="00931EEC">
            <w:pPr>
              <w:jc w:val="center"/>
              <w:rPr>
                <w:rFonts w:ascii="Times New Roman" w:eastAsia="宋体" w:hAnsi="Times New Roman"/>
                <w:sz w:val="24"/>
                <w:szCs w:val="24"/>
              </w:rPr>
            </w:pPr>
          </w:p>
        </w:tc>
        <w:tc>
          <w:tcPr>
            <w:tcW w:w="1277" w:type="dxa"/>
            <w:vMerge/>
            <w:shd w:val="clear" w:color="auto" w:fill="auto"/>
          </w:tcPr>
          <w:p w14:paraId="51222885" w14:textId="77777777" w:rsidR="00D15D35" w:rsidRPr="00484F95" w:rsidRDefault="00D15D35" w:rsidP="00931EEC">
            <w:pPr>
              <w:jc w:val="center"/>
              <w:rPr>
                <w:rFonts w:ascii="Times New Roman" w:eastAsia="宋体" w:hAnsi="Times New Roman"/>
                <w:sz w:val="24"/>
                <w:szCs w:val="24"/>
              </w:rPr>
            </w:pPr>
          </w:p>
        </w:tc>
        <w:tc>
          <w:tcPr>
            <w:tcW w:w="1563" w:type="dxa"/>
            <w:vMerge/>
            <w:shd w:val="clear" w:color="auto" w:fill="auto"/>
          </w:tcPr>
          <w:p w14:paraId="267944B1" w14:textId="77777777" w:rsidR="00D15D35" w:rsidRPr="00484F95" w:rsidRDefault="00D15D35" w:rsidP="00931EEC">
            <w:pPr>
              <w:jc w:val="center"/>
              <w:rPr>
                <w:rFonts w:ascii="Times New Roman" w:eastAsia="宋体" w:hAnsi="Times New Roman"/>
                <w:sz w:val="24"/>
                <w:szCs w:val="24"/>
              </w:rPr>
            </w:pPr>
          </w:p>
        </w:tc>
        <w:tc>
          <w:tcPr>
            <w:tcW w:w="1720" w:type="dxa"/>
            <w:shd w:val="clear" w:color="auto" w:fill="auto"/>
          </w:tcPr>
          <w:p w14:paraId="154D13FE"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sz w:val="24"/>
                <w:szCs w:val="24"/>
              </w:rPr>
              <w:t>&gt;3cm</w:t>
            </w:r>
            <w:r w:rsidRPr="00484F95">
              <w:rPr>
                <w:rFonts w:ascii="Times New Roman" w:eastAsia="宋体" w:hAnsi="Times New Roman" w:hint="eastAsia"/>
                <w:sz w:val="24"/>
                <w:szCs w:val="24"/>
              </w:rPr>
              <w:t>,</w:t>
            </w:r>
            <w:r w:rsidRPr="00484F95">
              <w:rPr>
                <w:rFonts w:ascii="Times New Roman" w:eastAsia="宋体" w:hAnsi="Times New Roman" w:hint="eastAsia"/>
                <w:sz w:val="24"/>
                <w:szCs w:val="24"/>
              </w:rPr>
              <w:t>≤</w:t>
            </w:r>
            <w:r w:rsidRPr="00484F95">
              <w:rPr>
                <w:rFonts w:ascii="Times New Roman" w:eastAsia="宋体" w:hAnsi="Times New Roman"/>
                <w:sz w:val="24"/>
                <w:szCs w:val="24"/>
              </w:rPr>
              <w:t>5cm</w:t>
            </w:r>
          </w:p>
        </w:tc>
        <w:tc>
          <w:tcPr>
            <w:tcW w:w="1372" w:type="dxa"/>
            <w:shd w:val="clear" w:color="auto" w:fill="auto"/>
          </w:tcPr>
          <w:p w14:paraId="4904BB02"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hint="eastAsia"/>
                <w:sz w:val="24"/>
                <w:szCs w:val="24"/>
              </w:rPr>
              <w:t>无</w:t>
            </w:r>
          </w:p>
        </w:tc>
        <w:tc>
          <w:tcPr>
            <w:tcW w:w="1378" w:type="dxa"/>
            <w:vMerge w:val="restart"/>
            <w:shd w:val="clear" w:color="auto" w:fill="auto"/>
          </w:tcPr>
          <w:p w14:paraId="55871D5B"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sz w:val="24"/>
                <w:szCs w:val="24"/>
              </w:rPr>
              <w:t>1</w:t>
            </w:r>
            <w:r w:rsidRPr="00484F95">
              <w:rPr>
                <w:rFonts w:ascii="Times New Roman" w:eastAsia="宋体" w:hAnsi="Times New Roman"/>
                <w:sz w:val="24"/>
                <w:szCs w:val="24"/>
              </w:rPr>
              <w:t>年内随访</w:t>
            </w:r>
            <w:r w:rsidRPr="00484F95">
              <w:rPr>
                <w:rFonts w:ascii="Times New Roman" w:eastAsia="宋体" w:hAnsi="Times New Roman" w:hint="eastAsia"/>
                <w:sz w:val="24"/>
                <w:szCs w:val="24"/>
              </w:rPr>
              <w:t>*</w:t>
            </w:r>
          </w:p>
        </w:tc>
      </w:tr>
      <w:tr w:rsidR="00D15D35" w:rsidRPr="00484F95" w14:paraId="29A457CB" w14:textId="77777777" w:rsidTr="00D15D35">
        <w:trPr>
          <w:jc w:val="center"/>
        </w:trPr>
        <w:tc>
          <w:tcPr>
            <w:tcW w:w="707" w:type="dxa"/>
            <w:vMerge/>
            <w:shd w:val="clear" w:color="auto" w:fill="auto"/>
          </w:tcPr>
          <w:p w14:paraId="709A8D59" w14:textId="77777777" w:rsidR="00D15D35" w:rsidRPr="00484F95" w:rsidRDefault="00D15D35" w:rsidP="00931EEC">
            <w:pPr>
              <w:jc w:val="center"/>
              <w:rPr>
                <w:rFonts w:ascii="Times New Roman" w:eastAsia="宋体" w:hAnsi="Times New Roman"/>
                <w:sz w:val="24"/>
                <w:szCs w:val="24"/>
              </w:rPr>
            </w:pPr>
          </w:p>
        </w:tc>
        <w:tc>
          <w:tcPr>
            <w:tcW w:w="1277" w:type="dxa"/>
            <w:vMerge/>
            <w:shd w:val="clear" w:color="auto" w:fill="auto"/>
          </w:tcPr>
          <w:p w14:paraId="742D8484" w14:textId="77777777" w:rsidR="00D15D35" w:rsidRPr="00484F95" w:rsidRDefault="00D15D35" w:rsidP="00931EEC">
            <w:pPr>
              <w:jc w:val="center"/>
              <w:rPr>
                <w:rFonts w:ascii="Times New Roman" w:eastAsia="宋体" w:hAnsi="Times New Roman"/>
                <w:sz w:val="24"/>
                <w:szCs w:val="24"/>
              </w:rPr>
            </w:pPr>
          </w:p>
        </w:tc>
        <w:tc>
          <w:tcPr>
            <w:tcW w:w="1563" w:type="dxa"/>
            <w:vMerge/>
            <w:shd w:val="clear" w:color="auto" w:fill="auto"/>
          </w:tcPr>
          <w:p w14:paraId="1141BF75" w14:textId="77777777" w:rsidR="00D15D35" w:rsidRPr="00484F95" w:rsidRDefault="00D15D35" w:rsidP="00931EEC">
            <w:pPr>
              <w:jc w:val="center"/>
              <w:rPr>
                <w:rFonts w:ascii="Times New Roman" w:eastAsia="宋体" w:hAnsi="Times New Roman"/>
                <w:sz w:val="24"/>
                <w:szCs w:val="24"/>
              </w:rPr>
            </w:pPr>
          </w:p>
        </w:tc>
        <w:tc>
          <w:tcPr>
            <w:tcW w:w="1720" w:type="dxa"/>
            <w:shd w:val="clear" w:color="auto" w:fill="auto"/>
          </w:tcPr>
          <w:p w14:paraId="225A9697"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sz w:val="24"/>
                <w:szCs w:val="24"/>
              </w:rPr>
              <w:t>&gt;5</w:t>
            </w:r>
            <w:proofErr w:type="gramStart"/>
            <w:r w:rsidRPr="00484F95">
              <w:rPr>
                <w:rFonts w:ascii="Times New Roman" w:eastAsia="宋体" w:hAnsi="Times New Roman"/>
                <w:sz w:val="24"/>
                <w:szCs w:val="24"/>
              </w:rPr>
              <w:t>cm</w:t>
            </w:r>
            <w:r w:rsidRPr="00484F95">
              <w:rPr>
                <w:rFonts w:ascii="Times New Roman" w:eastAsia="宋体" w:hAnsi="Times New Roman" w:hint="eastAsia"/>
                <w:sz w:val="24"/>
                <w:szCs w:val="24"/>
              </w:rPr>
              <w:t>,</w:t>
            </w:r>
            <w:r w:rsidRPr="00484F95">
              <w:rPr>
                <w:rFonts w:ascii="Times New Roman" w:eastAsia="宋体" w:hAnsi="Times New Roman"/>
                <w:sz w:val="24"/>
                <w:szCs w:val="24"/>
              </w:rPr>
              <w:t>&lt;</w:t>
            </w:r>
            <w:proofErr w:type="gramEnd"/>
            <w:r w:rsidRPr="00484F95">
              <w:rPr>
                <w:rFonts w:ascii="Times New Roman" w:eastAsia="宋体" w:hAnsi="Times New Roman"/>
                <w:sz w:val="24"/>
                <w:szCs w:val="24"/>
              </w:rPr>
              <w:t>10cm</w:t>
            </w:r>
          </w:p>
        </w:tc>
        <w:tc>
          <w:tcPr>
            <w:tcW w:w="1372" w:type="dxa"/>
            <w:shd w:val="clear" w:color="auto" w:fill="auto"/>
          </w:tcPr>
          <w:p w14:paraId="084FE358" w14:textId="77777777" w:rsidR="00D15D35" w:rsidRPr="00484F95" w:rsidRDefault="00D15D35" w:rsidP="00931EEC">
            <w:pPr>
              <w:jc w:val="center"/>
              <w:rPr>
                <w:rFonts w:ascii="Times New Roman" w:eastAsia="宋体" w:hAnsi="Times New Roman"/>
                <w:sz w:val="24"/>
                <w:szCs w:val="24"/>
              </w:rPr>
            </w:pPr>
            <w:r w:rsidRPr="00484F95">
              <w:rPr>
                <w:rFonts w:ascii="Times New Roman" w:eastAsia="宋体" w:hAnsi="Times New Roman"/>
                <w:sz w:val="24"/>
                <w:szCs w:val="24"/>
              </w:rPr>
              <w:t xml:space="preserve">8-12 </w:t>
            </w:r>
            <w:r w:rsidRPr="00484F95">
              <w:rPr>
                <w:rFonts w:ascii="Times New Roman" w:eastAsia="宋体" w:hAnsi="Times New Roman" w:hint="eastAsia"/>
                <w:sz w:val="24"/>
                <w:szCs w:val="24"/>
              </w:rPr>
              <w:t>周</w:t>
            </w:r>
            <w:r w:rsidRPr="00484F95">
              <w:rPr>
                <w:rFonts w:ascii="Times New Roman" w:eastAsia="宋体" w:hAnsi="Times New Roman"/>
                <w:sz w:val="24"/>
                <w:szCs w:val="24"/>
              </w:rPr>
              <w:t>内随访</w:t>
            </w:r>
          </w:p>
        </w:tc>
        <w:tc>
          <w:tcPr>
            <w:tcW w:w="1378" w:type="dxa"/>
            <w:vMerge/>
            <w:shd w:val="clear" w:color="auto" w:fill="auto"/>
          </w:tcPr>
          <w:p w14:paraId="7BD15B31" w14:textId="77777777" w:rsidR="00D15D35" w:rsidRPr="00484F95" w:rsidRDefault="00D15D35" w:rsidP="00931EEC">
            <w:pPr>
              <w:jc w:val="center"/>
              <w:rPr>
                <w:rFonts w:ascii="Times New Roman" w:eastAsia="宋体" w:hAnsi="Times New Roman"/>
                <w:sz w:val="24"/>
                <w:szCs w:val="24"/>
              </w:rPr>
            </w:pPr>
          </w:p>
        </w:tc>
      </w:tr>
      <w:tr w:rsidR="00D15D35" w:rsidRPr="00484F95" w14:paraId="00CAFEED" w14:textId="77777777" w:rsidTr="00D15D35">
        <w:trPr>
          <w:jc w:val="center"/>
        </w:trPr>
        <w:tc>
          <w:tcPr>
            <w:tcW w:w="707" w:type="dxa"/>
            <w:vMerge/>
            <w:shd w:val="clear" w:color="auto" w:fill="auto"/>
          </w:tcPr>
          <w:p w14:paraId="20C8DD4A"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54DE31DA" w14:textId="77777777" w:rsidR="00D15D35" w:rsidRPr="00484F95" w:rsidRDefault="00D15D35" w:rsidP="00931EEC">
            <w:pPr>
              <w:rPr>
                <w:rFonts w:ascii="Times New Roman" w:eastAsia="宋体" w:hAnsi="Times New Roman"/>
                <w:sz w:val="24"/>
                <w:szCs w:val="24"/>
              </w:rPr>
            </w:pPr>
          </w:p>
        </w:tc>
        <w:tc>
          <w:tcPr>
            <w:tcW w:w="1563" w:type="dxa"/>
            <w:shd w:val="clear" w:color="auto" w:fill="auto"/>
          </w:tcPr>
          <w:p w14:paraId="6B2B6D75"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典型良性病变</w:t>
            </w:r>
          </w:p>
        </w:tc>
        <w:tc>
          <w:tcPr>
            <w:tcW w:w="4470" w:type="dxa"/>
            <w:gridSpan w:val="3"/>
            <w:shd w:val="clear" w:color="auto" w:fill="auto"/>
          </w:tcPr>
          <w:p w14:paraId="7C13059B"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见</w:t>
            </w:r>
            <w:r w:rsidRPr="00484F95">
              <w:rPr>
                <w:rFonts w:ascii="Times New Roman" w:eastAsia="宋体" w:hAnsi="Times New Roman"/>
                <w:sz w:val="24"/>
                <w:szCs w:val="24"/>
              </w:rPr>
              <w:t>O-RADS2</w:t>
            </w:r>
            <w:r w:rsidRPr="00484F95">
              <w:rPr>
                <w:rFonts w:ascii="Times New Roman" w:eastAsia="宋体" w:hAnsi="Times New Roman"/>
                <w:sz w:val="24"/>
                <w:szCs w:val="24"/>
              </w:rPr>
              <w:t>类</w:t>
            </w:r>
            <w:proofErr w:type="gramStart"/>
            <w:r w:rsidRPr="00484F95">
              <w:rPr>
                <w:rFonts w:ascii="Times New Roman" w:eastAsia="宋体" w:hAnsi="Times New Roman"/>
                <w:sz w:val="24"/>
                <w:szCs w:val="24"/>
              </w:rPr>
              <w:t>一</w:t>
            </w:r>
            <w:proofErr w:type="gramEnd"/>
            <w:r w:rsidRPr="00484F95">
              <w:rPr>
                <w:rFonts w:ascii="Times New Roman" w:eastAsia="宋体" w:hAnsi="Times New Roman"/>
                <w:sz w:val="24"/>
                <w:szCs w:val="24"/>
              </w:rPr>
              <w:t>典型良性病变的词汇描述及</w:t>
            </w:r>
            <w:r w:rsidRPr="00484F95">
              <w:rPr>
                <w:rFonts w:ascii="Times New Roman" w:eastAsia="宋体" w:hAnsi="Times New Roman" w:hint="eastAsia"/>
                <w:sz w:val="24"/>
                <w:szCs w:val="24"/>
              </w:rPr>
              <w:t>管</w:t>
            </w:r>
            <w:r w:rsidRPr="00484F95">
              <w:rPr>
                <w:rFonts w:ascii="Times New Roman" w:eastAsia="宋体" w:hAnsi="Times New Roman"/>
                <w:sz w:val="24"/>
                <w:szCs w:val="24"/>
              </w:rPr>
              <w:t>理</w:t>
            </w:r>
          </w:p>
        </w:tc>
      </w:tr>
      <w:tr w:rsidR="00D15D35" w:rsidRPr="00484F95" w14:paraId="61B662EC" w14:textId="77777777" w:rsidTr="00D15D35">
        <w:trPr>
          <w:jc w:val="center"/>
        </w:trPr>
        <w:tc>
          <w:tcPr>
            <w:tcW w:w="707" w:type="dxa"/>
            <w:vMerge/>
            <w:shd w:val="clear" w:color="auto" w:fill="auto"/>
          </w:tcPr>
          <w:p w14:paraId="06A28811"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244AAFF9" w14:textId="77777777" w:rsidR="00D15D35" w:rsidRPr="00484F95" w:rsidRDefault="00D15D35" w:rsidP="00931EEC">
            <w:pPr>
              <w:rPr>
                <w:rFonts w:ascii="Times New Roman" w:eastAsia="宋体" w:hAnsi="Times New Roman"/>
                <w:sz w:val="24"/>
                <w:szCs w:val="24"/>
              </w:rPr>
            </w:pPr>
          </w:p>
        </w:tc>
        <w:tc>
          <w:tcPr>
            <w:tcW w:w="1563" w:type="dxa"/>
            <w:vMerge w:val="restart"/>
            <w:shd w:val="clear" w:color="auto" w:fill="auto"/>
          </w:tcPr>
          <w:p w14:paraId="604DA07B"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非单纯性单房囊肿，内缘光滑</w:t>
            </w:r>
          </w:p>
        </w:tc>
        <w:tc>
          <w:tcPr>
            <w:tcW w:w="1720" w:type="dxa"/>
            <w:shd w:val="clear" w:color="auto" w:fill="auto"/>
          </w:tcPr>
          <w:p w14:paraId="1D127201"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w:t>
            </w:r>
            <w:r w:rsidRPr="00484F95">
              <w:rPr>
                <w:rFonts w:ascii="Times New Roman" w:eastAsia="宋体" w:hAnsi="Times New Roman"/>
                <w:sz w:val="24"/>
                <w:szCs w:val="24"/>
              </w:rPr>
              <w:t>3cm</w:t>
            </w:r>
          </w:p>
        </w:tc>
        <w:tc>
          <w:tcPr>
            <w:tcW w:w="1372" w:type="dxa"/>
            <w:shd w:val="clear" w:color="auto" w:fill="auto"/>
          </w:tcPr>
          <w:p w14:paraId="67AC4DF4"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无</w:t>
            </w:r>
          </w:p>
        </w:tc>
        <w:tc>
          <w:tcPr>
            <w:tcW w:w="1378" w:type="dxa"/>
            <w:shd w:val="clear" w:color="auto" w:fill="auto"/>
          </w:tcPr>
          <w:p w14:paraId="58376F51" w14:textId="735CD8B5" w:rsidR="00D15D35" w:rsidRPr="00484F95" w:rsidRDefault="00D15D35" w:rsidP="00931EEC">
            <w:pPr>
              <w:rPr>
                <w:rFonts w:ascii="Times New Roman" w:eastAsia="宋体" w:hAnsi="Times New Roman"/>
                <w:sz w:val="24"/>
                <w:szCs w:val="24"/>
              </w:rPr>
            </w:pPr>
            <w:r w:rsidRPr="00484F95">
              <w:rPr>
                <w:rFonts w:ascii="Times New Roman" w:eastAsia="宋体" w:hAnsi="Times New Roman"/>
                <w:sz w:val="24"/>
                <w:szCs w:val="24"/>
              </w:rPr>
              <w:t>1</w:t>
            </w:r>
            <w:r w:rsidRPr="00484F95">
              <w:rPr>
                <w:rFonts w:ascii="Times New Roman" w:eastAsia="宋体" w:hAnsi="Times New Roman"/>
                <w:sz w:val="24"/>
                <w:szCs w:val="24"/>
              </w:rPr>
              <w:t>年内随访</w:t>
            </w:r>
            <w:r w:rsidRPr="00484F95">
              <w:rPr>
                <w:rFonts w:ascii="Times New Roman" w:eastAsia="宋体" w:hAnsi="Times New Roman" w:hint="eastAsia"/>
                <w:sz w:val="24"/>
                <w:szCs w:val="24"/>
              </w:rPr>
              <w:t>*</w:t>
            </w:r>
            <w:r w:rsidRPr="00484F95">
              <w:rPr>
                <w:rFonts w:ascii="Times New Roman" w:eastAsia="宋体" w:hAnsi="Times New Roman" w:hint="eastAsia"/>
                <w:sz w:val="24"/>
                <w:szCs w:val="24"/>
              </w:rPr>
              <w:t>，</w:t>
            </w:r>
            <w:r w:rsidR="0044476D" w:rsidRPr="00484F95">
              <w:rPr>
                <w:rFonts w:ascii="Times New Roman" w:eastAsia="宋体" w:hAnsi="Times New Roman"/>
                <w:sz w:val="24"/>
                <w:szCs w:val="24"/>
              </w:rPr>
              <w:t>B</w:t>
            </w:r>
            <w:proofErr w:type="gramStart"/>
            <w:r w:rsidR="0044476D" w:rsidRPr="00484F95">
              <w:rPr>
                <w:rFonts w:ascii="Times New Roman" w:eastAsia="宋体" w:hAnsi="Times New Roman" w:hint="eastAsia"/>
                <w:sz w:val="24"/>
                <w:szCs w:val="24"/>
              </w:rPr>
              <w:t>超</w:t>
            </w:r>
            <w:r w:rsidRPr="00484F95">
              <w:rPr>
                <w:rFonts w:ascii="Times New Roman" w:eastAsia="宋体" w:hAnsi="Times New Roman" w:hint="eastAsia"/>
                <w:sz w:val="24"/>
                <w:szCs w:val="24"/>
              </w:rPr>
              <w:t>专家</w:t>
            </w:r>
            <w:proofErr w:type="gramEnd"/>
            <w:r w:rsidRPr="00484F95">
              <w:rPr>
                <w:rFonts w:ascii="Times New Roman" w:eastAsia="宋体" w:hAnsi="Times New Roman" w:hint="eastAsia"/>
                <w:sz w:val="24"/>
                <w:szCs w:val="24"/>
              </w:rPr>
              <w:t>咨询或</w:t>
            </w:r>
            <w:r w:rsidRPr="00484F95">
              <w:rPr>
                <w:rFonts w:ascii="Times New Roman" w:eastAsia="宋体" w:hAnsi="Times New Roman" w:hint="eastAsia"/>
                <w:sz w:val="24"/>
                <w:szCs w:val="24"/>
              </w:rPr>
              <w:t>M</w:t>
            </w:r>
            <w:r w:rsidRPr="00484F95">
              <w:rPr>
                <w:rFonts w:ascii="Times New Roman" w:eastAsia="宋体" w:hAnsi="Times New Roman"/>
                <w:sz w:val="24"/>
                <w:szCs w:val="24"/>
              </w:rPr>
              <w:t>RI</w:t>
            </w:r>
          </w:p>
        </w:tc>
      </w:tr>
      <w:tr w:rsidR="00D15D35" w:rsidRPr="00484F95" w14:paraId="28E8F0FD" w14:textId="77777777" w:rsidTr="00D15D35">
        <w:trPr>
          <w:jc w:val="center"/>
        </w:trPr>
        <w:tc>
          <w:tcPr>
            <w:tcW w:w="707" w:type="dxa"/>
            <w:vMerge/>
            <w:shd w:val="clear" w:color="auto" w:fill="auto"/>
          </w:tcPr>
          <w:p w14:paraId="2CFDD22D"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2074C50B" w14:textId="77777777" w:rsidR="00D15D35" w:rsidRPr="00484F95" w:rsidRDefault="00D15D35" w:rsidP="00931EEC">
            <w:pPr>
              <w:rPr>
                <w:rFonts w:ascii="Times New Roman" w:eastAsia="宋体" w:hAnsi="Times New Roman"/>
                <w:sz w:val="24"/>
                <w:szCs w:val="24"/>
              </w:rPr>
            </w:pPr>
          </w:p>
        </w:tc>
        <w:tc>
          <w:tcPr>
            <w:tcW w:w="1563" w:type="dxa"/>
            <w:vMerge/>
            <w:shd w:val="clear" w:color="auto" w:fill="auto"/>
          </w:tcPr>
          <w:p w14:paraId="3AB7EF6B" w14:textId="77777777" w:rsidR="00D15D35" w:rsidRPr="00484F95" w:rsidRDefault="00D15D35" w:rsidP="00931EEC">
            <w:pPr>
              <w:rPr>
                <w:rFonts w:ascii="Times New Roman" w:eastAsia="宋体" w:hAnsi="Times New Roman"/>
                <w:sz w:val="24"/>
                <w:szCs w:val="24"/>
              </w:rPr>
            </w:pPr>
          </w:p>
        </w:tc>
        <w:tc>
          <w:tcPr>
            <w:tcW w:w="1720" w:type="dxa"/>
            <w:shd w:val="clear" w:color="auto" w:fill="auto"/>
          </w:tcPr>
          <w:p w14:paraId="3D68AD18"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sz w:val="24"/>
                <w:szCs w:val="24"/>
              </w:rPr>
              <w:t>&gt;3cm</w:t>
            </w:r>
            <w:r w:rsidRPr="00484F95">
              <w:rPr>
                <w:rFonts w:ascii="Times New Roman" w:eastAsia="宋体" w:hAnsi="Times New Roman" w:hint="eastAsia"/>
                <w:sz w:val="24"/>
                <w:szCs w:val="24"/>
              </w:rPr>
              <w:t>,</w:t>
            </w:r>
            <w:r w:rsidRPr="00484F95">
              <w:rPr>
                <w:rFonts w:ascii="Times New Roman" w:eastAsia="宋体" w:hAnsi="Times New Roman"/>
                <w:sz w:val="24"/>
                <w:szCs w:val="24"/>
              </w:rPr>
              <w:t xml:space="preserve"> &lt;10cm</w:t>
            </w:r>
          </w:p>
        </w:tc>
        <w:tc>
          <w:tcPr>
            <w:tcW w:w="1372" w:type="dxa"/>
            <w:shd w:val="clear" w:color="auto" w:fill="auto"/>
          </w:tcPr>
          <w:p w14:paraId="73C547A9"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sz w:val="24"/>
                <w:szCs w:val="24"/>
              </w:rPr>
              <w:t xml:space="preserve">8-12 </w:t>
            </w:r>
            <w:r w:rsidRPr="00484F95">
              <w:rPr>
                <w:rFonts w:ascii="Times New Roman" w:eastAsia="宋体" w:hAnsi="Times New Roman" w:hint="eastAsia"/>
                <w:sz w:val="24"/>
                <w:szCs w:val="24"/>
              </w:rPr>
              <w:t>周</w:t>
            </w:r>
            <w:r w:rsidRPr="00484F95">
              <w:rPr>
                <w:rFonts w:ascii="Times New Roman" w:eastAsia="宋体" w:hAnsi="Times New Roman"/>
                <w:sz w:val="24"/>
                <w:szCs w:val="24"/>
              </w:rPr>
              <w:t>内随访</w:t>
            </w:r>
            <w:r w:rsidRPr="00484F95">
              <w:rPr>
                <w:rFonts w:ascii="Times New Roman" w:eastAsia="宋体" w:hAnsi="Times New Roman" w:hint="eastAsia"/>
                <w:sz w:val="24"/>
                <w:szCs w:val="24"/>
              </w:rPr>
              <w:t>，</w:t>
            </w:r>
            <w:r w:rsidRPr="00484F95">
              <w:rPr>
                <w:rFonts w:ascii="Times New Roman" w:eastAsia="宋体" w:hAnsi="Times New Roman" w:hint="eastAsia"/>
                <w:sz w:val="24"/>
                <w:szCs w:val="24"/>
              </w:rPr>
              <w:t>U</w:t>
            </w:r>
            <w:r w:rsidRPr="00484F95">
              <w:rPr>
                <w:rFonts w:ascii="Times New Roman" w:eastAsia="宋体" w:hAnsi="Times New Roman"/>
                <w:sz w:val="24"/>
                <w:szCs w:val="24"/>
              </w:rPr>
              <w:t>S</w:t>
            </w:r>
            <w:r w:rsidRPr="00484F95">
              <w:rPr>
                <w:rFonts w:ascii="Times New Roman" w:eastAsia="宋体" w:hAnsi="Times New Roman" w:hint="eastAsia"/>
                <w:sz w:val="24"/>
                <w:szCs w:val="24"/>
              </w:rPr>
              <w:t>专家咨询</w:t>
            </w:r>
          </w:p>
        </w:tc>
        <w:tc>
          <w:tcPr>
            <w:tcW w:w="1378" w:type="dxa"/>
            <w:shd w:val="clear" w:color="auto" w:fill="auto"/>
          </w:tcPr>
          <w:p w14:paraId="725B0558" w14:textId="01ECA431" w:rsidR="00D15D35" w:rsidRPr="00484F95" w:rsidRDefault="0044476D" w:rsidP="00931EEC">
            <w:pPr>
              <w:rPr>
                <w:rFonts w:ascii="Times New Roman" w:eastAsia="宋体" w:hAnsi="Times New Roman"/>
                <w:sz w:val="24"/>
                <w:szCs w:val="24"/>
              </w:rPr>
            </w:pPr>
            <w:r w:rsidRPr="00484F95">
              <w:rPr>
                <w:rFonts w:ascii="Times New Roman" w:eastAsia="宋体" w:hAnsi="Times New Roman"/>
                <w:sz w:val="24"/>
                <w:szCs w:val="24"/>
              </w:rPr>
              <w:t>B</w:t>
            </w:r>
            <w:proofErr w:type="gramStart"/>
            <w:r w:rsidRPr="00484F95">
              <w:rPr>
                <w:rFonts w:ascii="Times New Roman" w:eastAsia="宋体" w:hAnsi="Times New Roman" w:hint="eastAsia"/>
                <w:sz w:val="24"/>
                <w:szCs w:val="24"/>
              </w:rPr>
              <w:t>超</w:t>
            </w:r>
            <w:r w:rsidR="00D15D35" w:rsidRPr="00484F95">
              <w:rPr>
                <w:rFonts w:ascii="Times New Roman" w:eastAsia="宋体" w:hAnsi="Times New Roman" w:hint="eastAsia"/>
                <w:sz w:val="24"/>
                <w:szCs w:val="24"/>
              </w:rPr>
              <w:t>专家</w:t>
            </w:r>
            <w:proofErr w:type="gramEnd"/>
            <w:r w:rsidR="00D15D35" w:rsidRPr="00484F95">
              <w:rPr>
                <w:rFonts w:ascii="Times New Roman" w:eastAsia="宋体" w:hAnsi="Times New Roman" w:hint="eastAsia"/>
                <w:sz w:val="24"/>
                <w:szCs w:val="24"/>
              </w:rPr>
              <w:t>咨询或</w:t>
            </w:r>
            <w:r w:rsidR="00D15D35" w:rsidRPr="00484F95">
              <w:rPr>
                <w:rFonts w:ascii="Times New Roman" w:eastAsia="宋体" w:hAnsi="Times New Roman" w:hint="eastAsia"/>
                <w:sz w:val="24"/>
                <w:szCs w:val="24"/>
              </w:rPr>
              <w:t>M</w:t>
            </w:r>
            <w:r w:rsidR="00D15D35" w:rsidRPr="00484F95">
              <w:rPr>
                <w:rFonts w:ascii="Times New Roman" w:eastAsia="宋体" w:hAnsi="Times New Roman"/>
                <w:sz w:val="24"/>
                <w:szCs w:val="24"/>
              </w:rPr>
              <w:t>RI</w:t>
            </w:r>
          </w:p>
        </w:tc>
      </w:tr>
      <w:tr w:rsidR="00D15D35" w:rsidRPr="00484F95" w14:paraId="16480717" w14:textId="77777777" w:rsidTr="00D15D35">
        <w:trPr>
          <w:jc w:val="center"/>
        </w:trPr>
        <w:tc>
          <w:tcPr>
            <w:tcW w:w="707" w:type="dxa"/>
            <w:vMerge w:val="restart"/>
            <w:shd w:val="clear" w:color="auto" w:fill="auto"/>
          </w:tcPr>
          <w:p w14:paraId="0B71E2AB"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3</w:t>
            </w:r>
          </w:p>
        </w:tc>
        <w:tc>
          <w:tcPr>
            <w:tcW w:w="1277" w:type="dxa"/>
            <w:vMerge w:val="restart"/>
            <w:shd w:val="clear" w:color="auto" w:fill="auto"/>
          </w:tcPr>
          <w:p w14:paraId="2B117BE9"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低度恶性风险</w:t>
            </w:r>
            <w:r w:rsidRPr="00484F95">
              <w:rPr>
                <w:rFonts w:ascii="Times New Roman" w:eastAsia="宋体" w:hAnsi="Times New Roman"/>
                <w:sz w:val="24"/>
                <w:szCs w:val="24"/>
              </w:rPr>
              <w:t>(1-&lt; 10%)</w:t>
            </w:r>
          </w:p>
        </w:tc>
        <w:tc>
          <w:tcPr>
            <w:tcW w:w="3283" w:type="dxa"/>
            <w:gridSpan w:val="2"/>
            <w:shd w:val="clear" w:color="auto" w:fill="auto"/>
          </w:tcPr>
          <w:p w14:paraId="58CB5F8D"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单房囊肿≥</w:t>
            </w:r>
            <w:r w:rsidRPr="00484F95">
              <w:rPr>
                <w:rFonts w:ascii="Times New Roman" w:eastAsia="宋体" w:hAnsi="Times New Roman"/>
                <w:sz w:val="24"/>
                <w:szCs w:val="24"/>
              </w:rPr>
              <w:t>10cm(</w:t>
            </w:r>
            <w:r w:rsidRPr="00484F95">
              <w:rPr>
                <w:rFonts w:ascii="Times New Roman" w:eastAsia="宋体" w:hAnsi="Times New Roman"/>
                <w:sz w:val="24"/>
                <w:szCs w:val="24"/>
              </w:rPr>
              <w:t>单纯或非单纯</w:t>
            </w:r>
            <w:r w:rsidRPr="00484F95">
              <w:rPr>
                <w:rFonts w:ascii="Times New Roman" w:eastAsia="宋体" w:hAnsi="Times New Roman"/>
                <w:sz w:val="24"/>
                <w:szCs w:val="24"/>
              </w:rPr>
              <w:t>)</w:t>
            </w:r>
          </w:p>
        </w:tc>
        <w:tc>
          <w:tcPr>
            <w:tcW w:w="2750" w:type="dxa"/>
            <w:gridSpan w:val="2"/>
            <w:vMerge w:val="restart"/>
            <w:shd w:val="clear" w:color="auto" w:fill="auto"/>
          </w:tcPr>
          <w:p w14:paraId="422EBE51" w14:textId="6B4E8421" w:rsidR="00D15D35" w:rsidRPr="00484F95" w:rsidRDefault="0044476D" w:rsidP="0044476D">
            <w:pPr>
              <w:rPr>
                <w:rFonts w:ascii="Times New Roman" w:eastAsia="宋体" w:hAnsi="Times New Roman"/>
                <w:sz w:val="24"/>
                <w:szCs w:val="24"/>
              </w:rPr>
            </w:pPr>
            <w:r w:rsidRPr="00484F95">
              <w:rPr>
                <w:rFonts w:ascii="Times New Roman" w:eastAsia="宋体" w:hAnsi="Times New Roman"/>
                <w:sz w:val="24"/>
                <w:szCs w:val="24"/>
              </w:rPr>
              <w:t>B</w:t>
            </w:r>
            <w:proofErr w:type="gramStart"/>
            <w:r w:rsidRPr="00484F95">
              <w:rPr>
                <w:rFonts w:ascii="Times New Roman" w:eastAsia="宋体" w:hAnsi="Times New Roman" w:hint="eastAsia"/>
                <w:sz w:val="24"/>
                <w:szCs w:val="24"/>
              </w:rPr>
              <w:t>超</w:t>
            </w:r>
            <w:r w:rsidR="00D15D35" w:rsidRPr="00484F95">
              <w:rPr>
                <w:rFonts w:ascii="Times New Roman" w:eastAsia="宋体" w:hAnsi="Times New Roman"/>
                <w:sz w:val="24"/>
                <w:szCs w:val="24"/>
              </w:rPr>
              <w:t>专家</w:t>
            </w:r>
            <w:proofErr w:type="gramEnd"/>
            <w:r w:rsidR="00D15D35" w:rsidRPr="00484F95">
              <w:rPr>
                <w:rFonts w:ascii="Times New Roman" w:eastAsia="宋体" w:hAnsi="Times New Roman"/>
                <w:sz w:val="24"/>
                <w:szCs w:val="24"/>
              </w:rPr>
              <w:t>咨询或</w:t>
            </w:r>
            <w:r w:rsidR="00D15D35" w:rsidRPr="00484F95">
              <w:rPr>
                <w:rFonts w:ascii="Times New Roman" w:eastAsia="宋体" w:hAnsi="Times New Roman"/>
                <w:sz w:val="24"/>
                <w:szCs w:val="24"/>
              </w:rPr>
              <w:t>MRI</w:t>
            </w:r>
            <w:r w:rsidR="00D15D35" w:rsidRPr="00484F95">
              <w:rPr>
                <w:rFonts w:ascii="Times New Roman" w:eastAsia="宋体" w:hAnsi="Times New Roman"/>
                <w:sz w:val="24"/>
                <w:szCs w:val="24"/>
              </w:rPr>
              <w:t>进</w:t>
            </w:r>
            <w:r w:rsidR="00D15D35" w:rsidRPr="00484F95">
              <w:rPr>
                <w:rFonts w:ascii="Times New Roman" w:eastAsia="宋体" w:hAnsi="Times New Roman"/>
                <w:sz w:val="24"/>
                <w:szCs w:val="24"/>
              </w:rPr>
              <w:t>-</w:t>
            </w:r>
            <w:r w:rsidR="00D15D35" w:rsidRPr="00484F95">
              <w:rPr>
                <w:rFonts w:ascii="Times New Roman" w:eastAsia="宋体" w:hAnsi="Times New Roman"/>
                <w:sz w:val="24"/>
                <w:szCs w:val="24"/>
              </w:rPr>
              <w:t>步检查</w:t>
            </w:r>
            <w:r w:rsidRPr="00484F95">
              <w:rPr>
                <w:rFonts w:ascii="Times New Roman" w:eastAsia="宋体" w:hAnsi="Times New Roman" w:hint="eastAsia"/>
                <w:sz w:val="24"/>
                <w:szCs w:val="24"/>
              </w:rPr>
              <w:t>；</w:t>
            </w:r>
            <w:r w:rsidR="00D15D35" w:rsidRPr="00484F95">
              <w:rPr>
                <w:rFonts w:ascii="Times New Roman" w:eastAsia="宋体" w:hAnsi="Times New Roman"/>
                <w:sz w:val="24"/>
                <w:szCs w:val="24"/>
              </w:rPr>
              <w:t>由妇科医师管理</w:t>
            </w:r>
          </w:p>
        </w:tc>
      </w:tr>
      <w:tr w:rsidR="00D15D35" w:rsidRPr="00484F95" w14:paraId="49043F30" w14:textId="77777777" w:rsidTr="00D15D35">
        <w:trPr>
          <w:jc w:val="center"/>
        </w:trPr>
        <w:tc>
          <w:tcPr>
            <w:tcW w:w="707" w:type="dxa"/>
            <w:vMerge/>
            <w:shd w:val="clear" w:color="auto" w:fill="auto"/>
          </w:tcPr>
          <w:p w14:paraId="6444B2C7"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3A8B69B0" w14:textId="77777777" w:rsidR="00D15D35" w:rsidRPr="00484F95" w:rsidRDefault="00D15D35" w:rsidP="00931EEC">
            <w:pPr>
              <w:rPr>
                <w:rFonts w:ascii="Times New Roman" w:eastAsia="宋体" w:hAnsi="Times New Roman"/>
                <w:sz w:val="24"/>
                <w:szCs w:val="24"/>
              </w:rPr>
            </w:pPr>
          </w:p>
        </w:tc>
        <w:tc>
          <w:tcPr>
            <w:tcW w:w="3283" w:type="dxa"/>
            <w:gridSpan w:val="2"/>
            <w:shd w:val="clear" w:color="auto" w:fill="auto"/>
          </w:tcPr>
          <w:p w14:paraId="11626646"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典型的皮样囊肿、内膜异位囊肿、出血性囊肿≥</w:t>
            </w:r>
            <w:r w:rsidRPr="00484F95">
              <w:rPr>
                <w:rFonts w:ascii="Times New Roman" w:eastAsia="宋体" w:hAnsi="Times New Roman"/>
                <w:sz w:val="24"/>
                <w:szCs w:val="24"/>
              </w:rPr>
              <w:t>10cm</w:t>
            </w:r>
          </w:p>
        </w:tc>
        <w:tc>
          <w:tcPr>
            <w:tcW w:w="2750" w:type="dxa"/>
            <w:gridSpan w:val="2"/>
            <w:vMerge/>
            <w:shd w:val="clear" w:color="auto" w:fill="auto"/>
          </w:tcPr>
          <w:p w14:paraId="06FA3D09" w14:textId="77777777" w:rsidR="00D15D35" w:rsidRPr="00484F95" w:rsidRDefault="00D15D35" w:rsidP="00931EEC">
            <w:pPr>
              <w:rPr>
                <w:rFonts w:ascii="Times New Roman" w:eastAsia="宋体" w:hAnsi="Times New Roman"/>
                <w:sz w:val="24"/>
                <w:szCs w:val="24"/>
              </w:rPr>
            </w:pPr>
          </w:p>
        </w:tc>
      </w:tr>
      <w:tr w:rsidR="00D15D35" w:rsidRPr="00484F95" w14:paraId="36E0E91E" w14:textId="77777777" w:rsidTr="00D15D35">
        <w:trPr>
          <w:jc w:val="center"/>
        </w:trPr>
        <w:tc>
          <w:tcPr>
            <w:tcW w:w="707" w:type="dxa"/>
            <w:vMerge/>
            <w:shd w:val="clear" w:color="auto" w:fill="auto"/>
          </w:tcPr>
          <w:p w14:paraId="42F8E1C3"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60F9E10F" w14:textId="77777777" w:rsidR="00D15D35" w:rsidRPr="00484F95" w:rsidRDefault="00D15D35" w:rsidP="00931EEC">
            <w:pPr>
              <w:rPr>
                <w:rFonts w:ascii="Times New Roman" w:eastAsia="宋体" w:hAnsi="Times New Roman"/>
                <w:sz w:val="24"/>
                <w:szCs w:val="24"/>
              </w:rPr>
            </w:pPr>
          </w:p>
        </w:tc>
        <w:tc>
          <w:tcPr>
            <w:tcW w:w="3283" w:type="dxa"/>
            <w:gridSpan w:val="2"/>
            <w:shd w:val="clear" w:color="auto" w:fill="auto"/>
          </w:tcPr>
          <w:p w14:paraId="6D3BF9E0"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单房囊肿伴有</w:t>
            </w:r>
            <w:r w:rsidRPr="00484F95">
              <w:rPr>
                <w:rFonts w:ascii="Times New Roman" w:eastAsia="宋体" w:hAnsi="Times New Roman"/>
                <w:sz w:val="24"/>
                <w:szCs w:val="24"/>
              </w:rPr>
              <w:t>&lt;3mm</w:t>
            </w:r>
            <w:r w:rsidRPr="00484F95">
              <w:rPr>
                <w:rFonts w:ascii="Times New Roman" w:eastAsia="宋体" w:hAnsi="Times New Roman"/>
                <w:sz w:val="24"/>
                <w:szCs w:val="24"/>
              </w:rPr>
              <w:t>厚的不规则内壁，不论大小</w:t>
            </w:r>
          </w:p>
        </w:tc>
        <w:tc>
          <w:tcPr>
            <w:tcW w:w="2750" w:type="dxa"/>
            <w:gridSpan w:val="2"/>
            <w:vMerge/>
            <w:shd w:val="clear" w:color="auto" w:fill="auto"/>
          </w:tcPr>
          <w:p w14:paraId="30EE0920" w14:textId="77777777" w:rsidR="00D15D35" w:rsidRPr="00484F95" w:rsidRDefault="00D15D35" w:rsidP="00931EEC">
            <w:pPr>
              <w:rPr>
                <w:rFonts w:ascii="Times New Roman" w:eastAsia="宋体" w:hAnsi="Times New Roman"/>
                <w:sz w:val="24"/>
                <w:szCs w:val="24"/>
              </w:rPr>
            </w:pPr>
          </w:p>
        </w:tc>
      </w:tr>
      <w:tr w:rsidR="00D15D35" w:rsidRPr="00484F95" w14:paraId="42BEFE9E" w14:textId="77777777" w:rsidTr="00D15D35">
        <w:trPr>
          <w:jc w:val="center"/>
        </w:trPr>
        <w:tc>
          <w:tcPr>
            <w:tcW w:w="707" w:type="dxa"/>
            <w:vMerge/>
            <w:shd w:val="clear" w:color="auto" w:fill="auto"/>
          </w:tcPr>
          <w:p w14:paraId="6D5BEB3A"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7A5C0D46" w14:textId="77777777" w:rsidR="00D15D35" w:rsidRPr="00484F95" w:rsidRDefault="00D15D35" w:rsidP="00931EEC">
            <w:pPr>
              <w:rPr>
                <w:rFonts w:ascii="Times New Roman" w:eastAsia="宋体" w:hAnsi="Times New Roman"/>
                <w:sz w:val="24"/>
                <w:szCs w:val="24"/>
              </w:rPr>
            </w:pPr>
          </w:p>
        </w:tc>
        <w:tc>
          <w:tcPr>
            <w:tcW w:w="3283" w:type="dxa"/>
            <w:gridSpan w:val="2"/>
            <w:shd w:val="clear" w:color="auto" w:fill="auto"/>
          </w:tcPr>
          <w:p w14:paraId="3876245A"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多房囊肿</w:t>
            </w:r>
            <w:r w:rsidRPr="00484F95">
              <w:rPr>
                <w:rFonts w:ascii="Times New Roman" w:eastAsia="宋体" w:hAnsi="Times New Roman"/>
                <w:sz w:val="24"/>
                <w:szCs w:val="24"/>
              </w:rPr>
              <w:t>&lt;10cm</w:t>
            </w:r>
            <w:r w:rsidRPr="00484F95">
              <w:rPr>
                <w:rFonts w:ascii="Times New Roman" w:eastAsia="宋体" w:hAnsi="Times New Roman"/>
                <w:sz w:val="24"/>
                <w:szCs w:val="24"/>
              </w:rPr>
              <w:t>内光滑</w:t>
            </w:r>
            <w:r w:rsidRPr="00484F95">
              <w:rPr>
                <w:rFonts w:ascii="Times New Roman" w:eastAsia="宋体" w:hAnsi="Times New Roman"/>
                <w:sz w:val="24"/>
                <w:szCs w:val="24"/>
              </w:rPr>
              <w:t>CS=1-3</w:t>
            </w:r>
          </w:p>
        </w:tc>
        <w:tc>
          <w:tcPr>
            <w:tcW w:w="2750" w:type="dxa"/>
            <w:gridSpan w:val="2"/>
            <w:vMerge/>
            <w:shd w:val="clear" w:color="auto" w:fill="auto"/>
          </w:tcPr>
          <w:p w14:paraId="275D5628" w14:textId="77777777" w:rsidR="00D15D35" w:rsidRPr="00484F95" w:rsidRDefault="00D15D35" w:rsidP="00931EEC">
            <w:pPr>
              <w:rPr>
                <w:rFonts w:ascii="Times New Roman" w:eastAsia="宋体" w:hAnsi="Times New Roman"/>
                <w:sz w:val="24"/>
                <w:szCs w:val="24"/>
              </w:rPr>
            </w:pPr>
          </w:p>
        </w:tc>
      </w:tr>
      <w:tr w:rsidR="00D15D35" w:rsidRPr="00484F95" w14:paraId="5D52768F" w14:textId="77777777" w:rsidTr="00D15D35">
        <w:trPr>
          <w:jc w:val="center"/>
        </w:trPr>
        <w:tc>
          <w:tcPr>
            <w:tcW w:w="707" w:type="dxa"/>
            <w:vMerge/>
            <w:shd w:val="clear" w:color="auto" w:fill="auto"/>
          </w:tcPr>
          <w:p w14:paraId="343AD52E"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5011211F" w14:textId="77777777" w:rsidR="00D15D35" w:rsidRPr="00484F95" w:rsidRDefault="00D15D35" w:rsidP="00931EEC">
            <w:pPr>
              <w:rPr>
                <w:rFonts w:ascii="Times New Roman" w:eastAsia="宋体" w:hAnsi="Times New Roman"/>
                <w:sz w:val="24"/>
                <w:szCs w:val="24"/>
              </w:rPr>
            </w:pPr>
          </w:p>
        </w:tc>
        <w:tc>
          <w:tcPr>
            <w:tcW w:w="3283" w:type="dxa"/>
            <w:gridSpan w:val="2"/>
            <w:shd w:val="clear" w:color="auto" w:fill="auto"/>
          </w:tcPr>
          <w:p w14:paraId="3C30932E"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光滑实性肿物，</w:t>
            </w:r>
            <w:r w:rsidRPr="00484F95">
              <w:rPr>
                <w:rFonts w:ascii="Times New Roman" w:eastAsia="宋体" w:hAnsi="Times New Roman"/>
                <w:sz w:val="24"/>
                <w:szCs w:val="24"/>
              </w:rPr>
              <w:t>CS=1</w:t>
            </w:r>
          </w:p>
        </w:tc>
        <w:tc>
          <w:tcPr>
            <w:tcW w:w="1372" w:type="dxa"/>
            <w:shd w:val="clear" w:color="auto" w:fill="auto"/>
          </w:tcPr>
          <w:p w14:paraId="2E8B1B49" w14:textId="77777777" w:rsidR="00D15D35" w:rsidRPr="00484F95" w:rsidRDefault="00D15D35" w:rsidP="00931EEC">
            <w:pPr>
              <w:rPr>
                <w:rFonts w:ascii="Times New Roman" w:eastAsia="宋体" w:hAnsi="Times New Roman"/>
                <w:sz w:val="24"/>
                <w:szCs w:val="24"/>
              </w:rPr>
            </w:pPr>
          </w:p>
        </w:tc>
        <w:tc>
          <w:tcPr>
            <w:tcW w:w="1378" w:type="dxa"/>
            <w:shd w:val="clear" w:color="auto" w:fill="auto"/>
          </w:tcPr>
          <w:p w14:paraId="29A2959D" w14:textId="77777777" w:rsidR="00D15D35" w:rsidRPr="00484F95" w:rsidRDefault="00D15D35" w:rsidP="00931EEC">
            <w:pPr>
              <w:rPr>
                <w:rFonts w:ascii="Times New Roman" w:eastAsia="宋体" w:hAnsi="Times New Roman"/>
                <w:sz w:val="24"/>
                <w:szCs w:val="24"/>
              </w:rPr>
            </w:pPr>
          </w:p>
        </w:tc>
      </w:tr>
      <w:tr w:rsidR="00D15D35" w:rsidRPr="00484F95" w14:paraId="0189F565" w14:textId="77777777" w:rsidTr="00D15D35">
        <w:trPr>
          <w:jc w:val="center"/>
        </w:trPr>
        <w:tc>
          <w:tcPr>
            <w:tcW w:w="707" w:type="dxa"/>
            <w:vMerge w:val="restart"/>
            <w:shd w:val="clear" w:color="auto" w:fill="auto"/>
          </w:tcPr>
          <w:p w14:paraId="3F9B3393"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4</w:t>
            </w:r>
          </w:p>
        </w:tc>
        <w:tc>
          <w:tcPr>
            <w:tcW w:w="1277" w:type="dxa"/>
            <w:vMerge w:val="restart"/>
            <w:shd w:val="clear" w:color="auto" w:fill="auto"/>
          </w:tcPr>
          <w:p w14:paraId="40167042"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中度恶性风</w:t>
            </w:r>
            <w:r w:rsidRPr="00484F95">
              <w:rPr>
                <w:rFonts w:ascii="Times New Roman" w:eastAsia="宋体" w:hAnsi="Times New Roman"/>
                <w:sz w:val="24"/>
                <w:szCs w:val="24"/>
              </w:rPr>
              <w:t>10-&lt; 50%)</w:t>
            </w:r>
          </w:p>
        </w:tc>
        <w:tc>
          <w:tcPr>
            <w:tcW w:w="1563" w:type="dxa"/>
            <w:vMerge w:val="restart"/>
            <w:shd w:val="clear" w:color="auto" w:fill="auto"/>
          </w:tcPr>
          <w:p w14:paraId="37DD765C"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多房囊肿，无实性成分</w:t>
            </w:r>
          </w:p>
        </w:tc>
        <w:tc>
          <w:tcPr>
            <w:tcW w:w="1720" w:type="dxa"/>
            <w:shd w:val="clear" w:color="auto" w:fill="auto"/>
          </w:tcPr>
          <w:p w14:paraId="46126DDB"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w:t>
            </w:r>
            <w:r w:rsidRPr="00484F95">
              <w:rPr>
                <w:rFonts w:ascii="Times New Roman" w:eastAsia="宋体" w:hAnsi="Times New Roman"/>
                <w:sz w:val="24"/>
                <w:szCs w:val="24"/>
              </w:rPr>
              <w:t>10cm</w:t>
            </w:r>
            <w:r w:rsidRPr="00484F95">
              <w:rPr>
                <w:rFonts w:ascii="Times New Roman" w:eastAsia="宋体" w:hAnsi="Times New Roman"/>
                <w:sz w:val="24"/>
                <w:szCs w:val="24"/>
              </w:rPr>
              <w:t>，光滑内壁，</w:t>
            </w:r>
            <w:r w:rsidRPr="00484F95">
              <w:rPr>
                <w:rFonts w:ascii="Times New Roman" w:eastAsia="宋体" w:hAnsi="Times New Roman"/>
                <w:sz w:val="24"/>
                <w:szCs w:val="24"/>
              </w:rPr>
              <w:t>CS=1-3</w:t>
            </w:r>
          </w:p>
        </w:tc>
        <w:tc>
          <w:tcPr>
            <w:tcW w:w="2750" w:type="dxa"/>
            <w:gridSpan w:val="2"/>
            <w:vMerge w:val="restart"/>
            <w:shd w:val="clear" w:color="auto" w:fill="auto"/>
          </w:tcPr>
          <w:p w14:paraId="328A5FCC" w14:textId="132FD64D" w:rsidR="00D15D35" w:rsidRPr="00484F95" w:rsidRDefault="0044476D" w:rsidP="0044476D">
            <w:pPr>
              <w:rPr>
                <w:rFonts w:ascii="Times New Roman" w:eastAsia="宋体" w:hAnsi="Times New Roman"/>
                <w:sz w:val="24"/>
                <w:szCs w:val="24"/>
              </w:rPr>
            </w:pPr>
            <w:r w:rsidRPr="00484F95">
              <w:rPr>
                <w:rFonts w:ascii="Times New Roman" w:eastAsia="宋体" w:hAnsi="Times New Roman"/>
                <w:sz w:val="24"/>
                <w:szCs w:val="24"/>
              </w:rPr>
              <w:t>B</w:t>
            </w:r>
            <w:proofErr w:type="gramStart"/>
            <w:r w:rsidRPr="00484F95">
              <w:rPr>
                <w:rFonts w:ascii="Times New Roman" w:eastAsia="宋体" w:hAnsi="Times New Roman" w:hint="eastAsia"/>
                <w:sz w:val="24"/>
                <w:szCs w:val="24"/>
              </w:rPr>
              <w:t>超</w:t>
            </w:r>
            <w:r w:rsidR="00D15D35" w:rsidRPr="00484F95">
              <w:rPr>
                <w:rFonts w:ascii="Times New Roman" w:eastAsia="宋体" w:hAnsi="Times New Roman"/>
                <w:sz w:val="24"/>
                <w:szCs w:val="24"/>
              </w:rPr>
              <w:t>专家</w:t>
            </w:r>
            <w:proofErr w:type="gramEnd"/>
            <w:r w:rsidR="00D15D35" w:rsidRPr="00484F95">
              <w:rPr>
                <w:rFonts w:ascii="Times New Roman" w:eastAsia="宋体" w:hAnsi="Times New Roman"/>
                <w:sz w:val="24"/>
                <w:szCs w:val="24"/>
              </w:rPr>
              <w:t>咨询或</w:t>
            </w:r>
            <w:r w:rsidR="00D15D35" w:rsidRPr="00484F95">
              <w:rPr>
                <w:rFonts w:ascii="Times New Roman" w:eastAsia="宋体" w:hAnsi="Times New Roman"/>
                <w:sz w:val="24"/>
                <w:szCs w:val="24"/>
              </w:rPr>
              <w:t>MRI</w:t>
            </w:r>
            <w:r w:rsidRPr="00484F95">
              <w:rPr>
                <w:rFonts w:ascii="Times New Roman" w:eastAsia="宋体" w:hAnsi="Times New Roman" w:hint="eastAsia"/>
                <w:sz w:val="24"/>
                <w:szCs w:val="24"/>
              </w:rPr>
              <w:t>；</w:t>
            </w:r>
            <w:r w:rsidR="00D15D35" w:rsidRPr="00484F95">
              <w:rPr>
                <w:rFonts w:ascii="Times New Roman" w:eastAsia="宋体" w:hAnsi="Times New Roman"/>
                <w:sz w:val="24"/>
                <w:szCs w:val="24"/>
              </w:rPr>
              <w:t>由妇科医师与妇科</w:t>
            </w:r>
            <w:r w:rsidR="00D15D35" w:rsidRPr="00484F95">
              <w:rPr>
                <w:rFonts w:ascii="Times New Roman" w:eastAsia="宋体" w:hAnsi="Times New Roman"/>
                <w:sz w:val="24"/>
                <w:szCs w:val="24"/>
              </w:rPr>
              <w:t>-</w:t>
            </w:r>
            <w:r w:rsidR="00D15D35" w:rsidRPr="00484F95">
              <w:rPr>
                <w:rFonts w:ascii="Times New Roman" w:eastAsia="宋体" w:hAnsi="Times New Roman"/>
                <w:sz w:val="24"/>
                <w:szCs w:val="24"/>
              </w:rPr>
              <w:t>肿</w:t>
            </w:r>
            <w:r w:rsidR="00D15D35" w:rsidRPr="00484F95">
              <w:rPr>
                <w:rFonts w:ascii="Times New Roman" w:eastAsia="宋体" w:hAnsi="Times New Roman" w:hint="eastAsia"/>
                <w:sz w:val="24"/>
                <w:szCs w:val="24"/>
              </w:rPr>
              <w:t>瘤</w:t>
            </w:r>
            <w:r w:rsidR="00D15D35" w:rsidRPr="00484F95">
              <w:rPr>
                <w:rFonts w:ascii="Times New Roman" w:eastAsia="宋体" w:hAnsi="Times New Roman"/>
                <w:sz w:val="24"/>
                <w:szCs w:val="24"/>
              </w:rPr>
              <w:t>专家管理会诊或仅由妇科肿</w:t>
            </w:r>
            <w:r w:rsidR="00D15D35" w:rsidRPr="00484F95">
              <w:rPr>
                <w:rFonts w:ascii="Times New Roman" w:eastAsia="宋体" w:hAnsi="Times New Roman" w:hint="eastAsia"/>
                <w:sz w:val="24"/>
                <w:szCs w:val="24"/>
              </w:rPr>
              <w:t>瘤</w:t>
            </w:r>
            <w:r w:rsidR="00D15D35" w:rsidRPr="00484F95">
              <w:rPr>
                <w:rFonts w:ascii="Times New Roman" w:eastAsia="宋体" w:hAnsi="Times New Roman"/>
                <w:sz w:val="24"/>
                <w:szCs w:val="24"/>
              </w:rPr>
              <w:t>医师管理</w:t>
            </w:r>
          </w:p>
        </w:tc>
      </w:tr>
      <w:tr w:rsidR="00D15D35" w:rsidRPr="00484F95" w14:paraId="770DA754" w14:textId="77777777" w:rsidTr="00D15D35">
        <w:trPr>
          <w:jc w:val="center"/>
        </w:trPr>
        <w:tc>
          <w:tcPr>
            <w:tcW w:w="707" w:type="dxa"/>
            <w:vMerge/>
            <w:shd w:val="clear" w:color="auto" w:fill="auto"/>
          </w:tcPr>
          <w:p w14:paraId="2497E6D4"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727F2343" w14:textId="77777777" w:rsidR="00D15D35" w:rsidRPr="00484F95" w:rsidRDefault="00D15D35" w:rsidP="00931EEC">
            <w:pPr>
              <w:rPr>
                <w:rFonts w:ascii="Times New Roman" w:eastAsia="宋体" w:hAnsi="Times New Roman"/>
                <w:sz w:val="24"/>
                <w:szCs w:val="24"/>
              </w:rPr>
            </w:pPr>
          </w:p>
        </w:tc>
        <w:tc>
          <w:tcPr>
            <w:tcW w:w="1563" w:type="dxa"/>
            <w:vMerge/>
            <w:shd w:val="clear" w:color="auto" w:fill="auto"/>
          </w:tcPr>
          <w:p w14:paraId="1278BB4A" w14:textId="77777777" w:rsidR="00D15D35" w:rsidRPr="00484F95" w:rsidRDefault="00D15D35" w:rsidP="00931EEC">
            <w:pPr>
              <w:rPr>
                <w:rFonts w:ascii="Times New Roman" w:eastAsia="宋体" w:hAnsi="Times New Roman"/>
                <w:sz w:val="24"/>
                <w:szCs w:val="24"/>
              </w:rPr>
            </w:pPr>
          </w:p>
        </w:tc>
        <w:tc>
          <w:tcPr>
            <w:tcW w:w="1720" w:type="dxa"/>
            <w:shd w:val="clear" w:color="auto" w:fill="auto"/>
          </w:tcPr>
          <w:p w14:paraId="3CB5BE01"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不论大小，光滑内壁，</w:t>
            </w:r>
            <w:r w:rsidRPr="00484F95">
              <w:rPr>
                <w:rFonts w:ascii="Times New Roman" w:eastAsia="宋体" w:hAnsi="Times New Roman"/>
                <w:sz w:val="24"/>
                <w:szCs w:val="24"/>
              </w:rPr>
              <w:t>CS=4</w:t>
            </w:r>
          </w:p>
        </w:tc>
        <w:tc>
          <w:tcPr>
            <w:tcW w:w="2750" w:type="dxa"/>
            <w:gridSpan w:val="2"/>
            <w:vMerge/>
            <w:shd w:val="clear" w:color="auto" w:fill="auto"/>
          </w:tcPr>
          <w:p w14:paraId="23470814" w14:textId="77777777" w:rsidR="00D15D35" w:rsidRPr="00484F95" w:rsidRDefault="00D15D35" w:rsidP="00931EEC">
            <w:pPr>
              <w:rPr>
                <w:rFonts w:ascii="Times New Roman" w:eastAsia="宋体" w:hAnsi="Times New Roman"/>
                <w:sz w:val="24"/>
                <w:szCs w:val="24"/>
              </w:rPr>
            </w:pPr>
          </w:p>
        </w:tc>
      </w:tr>
      <w:tr w:rsidR="00D15D35" w:rsidRPr="00484F95" w14:paraId="79774D7C" w14:textId="77777777" w:rsidTr="00D15D35">
        <w:trPr>
          <w:jc w:val="center"/>
        </w:trPr>
        <w:tc>
          <w:tcPr>
            <w:tcW w:w="707" w:type="dxa"/>
            <w:vMerge/>
            <w:shd w:val="clear" w:color="auto" w:fill="auto"/>
          </w:tcPr>
          <w:p w14:paraId="61D926F8"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62B8CFD5" w14:textId="77777777" w:rsidR="00D15D35" w:rsidRPr="00484F95" w:rsidRDefault="00D15D35" w:rsidP="00931EEC">
            <w:pPr>
              <w:rPr>
                <w:rFonts w:ascii="Times New Roman" w:eastAsia="宋体" w:hAnsi="Times New Roman"/>
                <w:sz w:val="24"/>
                <w:szCs w:val="24"/>
              </w:rPr>
            </w:pPr>
          </w:p>
        </w:tc>
        <w:tc>
          <w:tcPr>
            <w:tcW w:w="1563" w:type="dxa"/>
            <w:vMerge/>
            <w:shd w:val="clear" w:color="auto" w:fill="auto"/>
          </w:tcPr>
          <w:p w14:paraId="670A131D" w14:textId="77777777" w:rsidR="00D15D35" w:rsidRPr="00484F95" w:rsidRDefault="00D15D35" w:rsidP="00931EEC">
            <w:pPr>
              <w:rPr>
                <w:rFonts w:ascii="Times New Roman" w:eastAsia="宋体" w:hAnsi="Times New Roman"/>
                <w:sz w:val="24"/>
                <w:szCs w:val="24"/>
              </w:rPr>
            </w:pPr>
          </w:p>
        </w:tc>
        <w:tc>
          <w:tcPr>
            <w:tcW w:w="1720" w:type="dxa"/>
            <w:shd w:val="clear" w:color="auto" w:fill="auto"/>
          </w:tcPr>
          <w:p w14:paraId="088C3F97"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不论大小，不规则内壁或不规则分隔，</w:t>
            </w:r>
            <w:r w:rsidRPr="00484F95">
              <w:rPr>
                <w:rFonts w:ascii="Times New Roman" w:eastAsia="宋体" w:hAnsi="Times New Roman"/>
                <w:sz w:val="24"/>
                <w:szCs w:val="24"/>
              </w:rPr>
              <w:t>CS=any</w:t>
            </w:r>
          </w:p>
        </w:tc>
        <w:tc>
          <w:tcPr>
            <w:tcW w:w="2750" w:type="dxa"/>
            <w:gridSpan w:val="2"/>
            <w:vMerge/>
            <w:shd w:val="clear" w:color="auto" w:fill="auto"/>
          </w:tcPr>
          <w:p w14:paraId="07704798" w14:textId="77777777" w:rsidR="00D15D35" w:rsidRPr="00484F95" w:rsidRDefault="00D15D35" w:rsidP="00931EEC">
            <w:pPr>
              <w:rPr>
                <w:rFonts w:ascii="Times New Roman" w:eastAsia="宋体" w:hAnsi="Times New Roman"/>
                <w:sz w:val="24"/>
                <w:szCs w:val="24"/>
              </w:rPr>
            </w:pPr>
          </w:p>
        </w:tc>
      </w:tr>
      <w:tr w:rsidR="00D15D35" w:rsidRPr="00484F95" w14:paraId="0F8F85A3" w14:textId="77777777" w:rsidTr="00D15D35">
        <w:trPr>
          <w:jc w:val="center"/>
        </w:trPr>
        <w:tc>
          <w:tcPr>
            <w:tcW w:w="707" w:type="dxa"/>
            <w:vMerge/>
            <w:shd w:val="clear" w:color="auto" w:fill="auto"/>
          </w:tcPr>
          <w:p w14:paraId="70E481E2"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0957B46A" w14:textId="77777777" w:rsidR="00D15D35" w:rsidRPr="00484F95" w:rsidRDefault="00D15D35" w:rsidP="00931EEC">
            <w:pPr>
              <w:rPr>
                <w:rFonts w:ascii="Times New Roman" w:eastAsia="宋体" w:hAnsi="Times New Roman"/>
                <w:sz w:val="24"/>
                <w:szCs w:val="24"/>
              </w:rPr>
            </w:pPr>
          </w:p>
        </w:tc>
        <w:tc>
          <w:tcPr>
            <w:tcW w:w="1563" w:type="dxa"/>
            <w:vMerge w:val="restart"/>
            <w:shd w:val="clear" w:color="auto" w:fill="auto"/>
          </w:tcPr>
          <w:p w14:paraId="04B0FCFC"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单房囊肿，有实性成分</w:t>
            </w:r>
          </w:p>
        </w:tc>
        <w:tc>
          <w:tcPr>
            <w:tcW w:w="1720" w:type="dxa"/>
            <w:shd w:val="clear" w:color="auto" w:fill="auto"/>
          </w:tcPr>
          <w:p w14:paraId="14E6050C"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无</w:t>
            </w:r>
            <w:r w:rsidRPr="00484F95">
              <w:rPr>
                <w:rFonts w:ascii="Times New Roman" w:eastAsia="宋体" w:hAnsi="Times New Roman"/>
                <w:sz w:val="24"/>
                <w:szCs w:val="24"/>
              </w:rPr>
              <w:t>论大小，无乳头状凸起</w:t>
            </w:r>
            <w:r w:rsidRPr="00484F95">
              <w:rPr>
                <w:rFonts w:ascii="Times New Roman" w:eastAsia="宋体" w:hAnsi="Times New Roman" w:hint="eastAsia"/>
                <w:sz w:val="24"/>
                <w:szCs w:val="24"/>
              </w:rPr>
              <w:t>，</w:t>
            </w:r>
            <w:r w:rsidRPr="00484F95">
              <w:rPr>
                <w:rFonts w:ascii="Times New Roman" w:eastAsia="宋体" w:hAnsi="Times New Roman"/>
                <w:sz w:val="24"/>
                <w:szCs w:val="24"/>
              </w:rPr>
              <w:t>CS=any</w:t>
            </w:r>
          </w:p>
        </w:tc>
        <w:tc>
          <w:tcPr>
            <w:tcW w:w="2750" w:type="dxa"/>
            <w:gridSpan w:val="2"/>
            <w:vMerge/>
            <w:shd w:val="clear" w:color="auto" w:fill="auto"/>
          </w:tcPr>
          <w:p w14:paraId="575C6B5C" w14:textId="77777777" w:rsidR="00D15D35" w:rsidRPr="00484F95" w:rsidRDefault="00D15D35" w:rsidP="00931EEC">
            <w:pPr>
              <w:rPr>
                <w:rFonts w:ascii="Times New Roman" w:eastAsia="宋体" w:hAnsi="Times New Roman"/>
                <w:sz w:val="24"/>
                <w:szCs w:val="24"/>
              </w:rPr>
            </w:pPr>
          </w:p>
        </w:tc>
      </w:tr>
      <w:tr w:rsidR="00D15D35" w:rsidRPr="00484F95" w14:paraId="7E21F7D0" w14:textId="77777777" w:rsidTr="00D15D35">
        <w:trPr>
          <w:jc w:val="center"/>
        </w:trPr>
        <w:tc>
          <w:tcPr>
            <w:tcW w:w="707" w:type="dxa"/>
            <w:vMerge/>
            <w:shd w:val="clear" w:color="auto" w:fill="auto"/>
          </w:tcPr>
          <w:p w14:paraId="10067032"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620AE78F" w14:textId="77777777" w:rsidR="00D15D35" w:rsidRPr="00484F95" w:rsidRDefault="00D15D35" w:rsidP="00931EEC">
            <w:pPr>
              <w:rPr>
                <w:rFonts w:ascii="Times New Roman" w:eastAsia="宋体" w:hAnsi="Times New Roman"/>
                <w:sz w:val="24"/>
                <w:szCs w:val="24"/>
              </w:rPr>
            </w:pPr>
          </w:p>
        </w:tc>
        <w:tc>
          <w:tcPr>
            <w:tcW w:w="1563" w:type="dxa"/>
            <w:vMerge/>
            <w:shd w:val="clear" w:color="auto" w:fill="auto"/>
          </w:tcPr>
          <w:p w14:paraId="57623808" w14:textId="77777777" w:rsidR="00D15D35" w:rsidRPr="00484F95" w:rsidRDefault="00D15D35" w:rsidP="00931EEC">
            <w:pPr>
              <w:rPr>
                <w:rFonts w:ascii="Times New Roman" w:eastAsia="宋体" w:hAnsi="Times New Roman"/>
                <w:sz w:val="24"/>
                <w:szCs w:val="24"/>
              </w:rPr>
            </w:pPr>
          </w:p>
        </w:tc>
        <w:tc>
          <w:tcPr>
            <w:tcW w:w="1720" w:type="dxa"/>
            <w:shd w:val="clear" w:color="auto" w:fill="auto"/>
          </w:tcPr>
          <w:p w14:paraId="6E0C7800"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不论大小，</w:t>
            </w:r>
            <w:r w:rsidRPr="00484F95">
              <w:rPr>
                <w:rFonts w:ascii="Times New Roman" w:eastAsia="宋体" w:hAnsi="Times New Roman"/>
                <w:sz w:val="24"/>
                <w:szCs w:val="24"/>
              </w:rPr>
              <w:t>1-3</w:t>
            </w:r>
            <w:r w:rsidRPr="00484F95">
              <w:rPr>
                <w:rFonts w:ascii="Times New Roman" w:eastAsia="宋体" w:hAnsi="Times New Roman"/>
                <w:sz w:val="24"/>
                <w:szCs w:val="24"/>
              </w:rPr>
              <w:t>个乳头状凸起</w:t>
            </w:r>
            <w:r w:rsidRPr="00484F95">
              <w:rPr>
                <w:rFonts w:ascii="Times New Roman" w:eastAsia="宋体" w:hAnsi="Times New Roman"/>
                <w:sz w:val="24"/>
                <w:szCs w:val="24"/>
              </w:rPr>
              <w:t>CS=any</w:t>
            </w:r>
          </w:p>
        </w:tc>
        <w:tc>
          <w:tcPr>
            <w:tcW w:w="2750" w:type="dxa"/>
            <w:gridSpan w:val="2"/>
            <w:vMerge/>
            <w:shd w:val="clear" w:color="auto" w:fill="auto"/>
          </w:tcPr>
          <w:p w14:paraId="6F6483D2" w14:textId="77777777" w:rsidR="00D15D35" w:rsidRPr="00484F95" w:rsidRDefault="00D15D35" w:rsidP="00931EEC">
            <w:pPr>
              <w:rPr>
                <w:rFonts w:ascii="Times New Roman" w:eastAsia="宋体" w:hAnsi="Times New Roman"/>
                <w:sz w:val="24"/>
                <w:szCs w:val="24"/>
              </w:rPr>
            </w:pPr>
          </w:p>
        </w:tc>
      </w:tr>
      <w:tr w:rsidR="00D15D35" w:rsidRPr="00484F95" w14:paraId="02EEE4F7" w14:textId="77777777" w:rsidTr="00D15D35">
        <w:trPr>
          <w:jc w:val="center"/>
        </w:trPr>
        <w:tc>
          <w:tcPr>
            <w:tcW w:w="707" w:type="dxa"/>
            <w:vMerge/>
            <w:shd w:val="clear" w:color="auto" w:fill="auto"/>
          </w:tcPr>
          <w:p w14:paraId="782CCF62"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6A1CE74C" w14:textId="77777777" w:rsidR="00D15D35" w:rsidRPr="00484F95" w:rsidRDefault="00D15D35" w:rsidP="00931EEC">
            <w:pPr>
              <w:rPr>
                <w:rFonts w:ascii="Times New Roman" w:eastAsia="宋体" w:hAnsi="Times New Roman"/>
                <w:sz w:val="24"/>
                <w:szCs w:val="24"/>
              </w:rPr>
            </w:pPr>
          </w:p>
        </w:tc>
        <w:tc>
          <w:tcPr>
            <w:tcW w:w="1563" w:type="dxa"/>
            <w:shd w:val="clear" w:color="auto" w:fill="auto"/>
          </w:tcPr>
          <w:p w14:paraId="71E242D2"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多房囊肿，有实性成分</w:t>
            </w:r>
          </w:p>
        </w:tc>
        <w:tc>
          <w:tcPr>
            <w:tcW w:w="1720" w:type="dxa"/>
            <w:shd w:val="clear" w:color="auto" w:fill="auto"/>
          </w:tcPr>
          <w:p w14:paraId="102A67EE"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无论大小，</w:t>
            </w:r>
            <w:r w:rsidRPr="00484F95">
              <w:rPr>
                <w:rFonts w:ascii="Times New Roman" w:eastAsia="宋体" w:hAnsi="Times New Roman"/>
                <w:sz w:val="24"/>
                <w:szCs w:val="24"/>
              </w:rPr>
              <w:t>CS=1-2</w:t>
            </w:r>
          </w:p>
        </w:tc>
        <w:tc>
          <w:tcPr>
            <w:tcW w:w="2750" w:type="dxa"/>
            <w:gridSpan w:val="2"/>
            <w:vMerge/>
            <w:shd w:val="clear" w:color="auto" w:fill="auto"/>
          </w:tcPr>
          <w:p w14:paraId="45E1CFD4" w14:textId="77777777" w:rsidR="00D15D35" w:rsidRPr="00484F95" w:rsidRDefault="00D15D35" w:rsidP="00931EEC">
            <w:pPr>
              <w:rPr>
                <w:rFonts w:ascii="Times New Roman" w:eastAsia="宋体" w:hAnsi="Times New Roman"/>
                <w:sz w:val="24"/>
                <w:szCs w:val="24"/>
              </w:rPr>
            </w:pPr>
          </w:p>
        </w:tc>
      </w:tr>
      <w:tr w:rsidR="00D15D35" w:rsidRPr="00484F95" w14:paraId="18A0EC24" w14:textId="77777777" w:rsidTr="00D15D35">
        <w:trPr>
          <w:jc w:val="center"/>
        </w:trPr>
        <w:tc>
          <w:tcPr>
            <w:tcW w:w="707" w:type="dxa"/>
            <w:vMerge/>
            <w:shd w:val="clear" w:color="auto" w:fill="auto"/>
          </w:tcPr>
          <w:p w14:paraId="21D28F41" w14:textId="77777777" w:rsidR="00D15D35" w:rsidRPr="00484F95" w:rsidRDefault="00D15D35" w:rsidP="00931EEC">
            <w:pPr>
              <w:rPr>
                <w:rFonts w:ascii="Times New Roman" w:eastAsia="宋体" w:hAnsi="Times New Roman"/>
                <w:sz w:val="24"/>
                <w:szCs w:val="24"/>
              </w:rPr>
            </w:pPr>
          </w:p>
        </w:tc>
        <w:tc>
          <w:tcPr>
            <w:tcW w:w="1277" w:type="dxa"/>
            <w:vMerge/>
            <w:shd w:val="clear" w:color="auto" w:fill="auto"/>
          </w:tcPr>
          <w:p w14:paraId="25CE7AF2" w14:textId="77777777" w:rsidR="00D15D35" w:rsidRPr="00484F95" w:rsidRDefault="00D15D35" w:rsidP="00931EEC">
            <w:pPr>
              <w:rPr>
                <w:rFonts w:ascii="Times New Roman" w:eastAsia="宋体" w:hAnsi="Times New Roman"/>
                <w:sz w:val="24"/>
                <w:szCs w:val="24"/>
              </w:rPr>
            </w:pPr>
          </w:p>
        </w:tc>
        <w:tc>
          <w:tcPr>
            <w:tcW w:w="1563" w:type="dxa"/>
            <w:shd w:val="clear" w:color="auto" w:fill="auto"/>
          </w:tcPr>
          <w:p w14:paraId="7D4F6795"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实性</w:t>
            </w:r>
          </w:p>
        </w:tc>
        <w:tc>
          <w:tcPr>
            <w:tcW w:w="1720" w:type="dxa"/>
            <w:shd w:val="clear" w:color="auto" w:fill="auto"/>
          </w:tcPr>
          <w:p w14:paraId="6A45BEE1"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光滑，不论大小</w:t>
            </w:r>
            <w:r w:rsidRPr="00484F95">
              <w:rPr>
                <w:rFonts w:ascii="Times New Roman" w:eastAsia="宋体" w:hAnsi="Times New Roman"/>
                <w:sz w:val="24"/>
                <w:szCs w:val="24"/>
              </w:rPr>
              <w:t>CS=2-3</w:t>
            </w:r>
          </w:p>
        </w:tc>
        <w:tc>
          <w:tcPr>
            <w:tcW w:w="2750" w:type="dxa"/>
            <w:gridSpan w:val="2"/>
            <w:vMerge/>
            <w:shd w:val="clear" w:color="auto" w:fill="auto"/>
          </w:tcPr>
          <w:p w14:paraId="10B8B268" w14:textId="77777777" w:rsidR="00D15D35" w:rsidRPr="00484F95" w:rsidRDefault="00D15D35" w:rsidP="00931EEC">
            <w:pPr>
              <w:rPr>
                <w:rFonts w:ascii="Times New Roman" w:eastAsia="宋体" w:hAnsi="Times New Roman"/>
                <w:sz w:val="24"/>
                <w:szCs w:val="24"/>
              </w:rPr>
            </w:pPr>
          </w:p>
        </w:tc>
      </w:tr>
      <w:tr w:rsidR="00D15D35" w:rsidRPr="00484F95" w14:paraId="7477A0EC" w14:textId="77777777" w:rsidTr="00D15D35">
        <w:trPr>
          <w:jc w:val="center"/>
        </w:trPr>
        <w:tc>
          <w:tcPr>
            <w:tcW w:w="707" w:type="dxa"/>
            <w:vMerge w:val="restart"/>
            <w:shd w:val="clear" w:color="auto" w:fill="auto"/>
          </w:tcPr>
          <w:p w14:paraId="708FE8EF"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5</w:t>
            </w:r>
          </w:p>
        </w:tc>
        <w:tc>
          <w:tcPr>
            <w:tcW w:w="1277" w:type="dxa"/>
            <w:vMerge w:val="restart"/>
            <w:shd w:val="clear" w:color="auto" w:fill="auto"/>
          </w:tcPr>
          <w:p w14:paraId="5BE7FA14"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高度恶性风险≥</w:t>
            </w:r>
            <w:r w:rsidRPr="00484F95">
              <w:rPr>
                <w:rFonts w:ascii="Times New Roman" w:eastAsia="宋体" w:hAnsi="Times New Roman"/>
                <w:sz w:val="24"/>
                <w:szCs w:val="24"/>
              </w:rPr>
              <w:t>50%)</w:t>
            </w:r>
          </w:p>
        </w:tc>
        <w:tc>
          <w:tcPr>
            <w:tcW w:w="3283" w:type="dxa"/>
            <w:gridSpan w:val="2"/>
            <w:shd w:val="clear" w:color="auto" w:fill="auto"/>
          </w:tcPr>
          <w:p w14:paraId="6D71C8C6"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单房囊肿，不论大小，≥</w:t>
            </w:r>
            <w:r w:rsidRPr="00484F95">
              <w:rPr>
                <w:rFonts w:ascii="Times New Roman" w:eastAsia="宋体" w:hAnsi="Times New Roman"/>
                <w:sz w:val="24"/>
                <w:szCs w:val="24"/>
              </w:rPr>
              <w:t>4</w:t>
            </w:r>
            <w:r w:rsidRPr="00484F95">
              <w:rPr>
                <w:rFonts w:ascii="Times New Roman" w:eastAsia="宋体" w:hAnsi="Times New Roman"/>
                <w:sz w:val="24"/>
                <w:szCs w:val="24"/>
              </w:rPr>
              <w:t>个乳头状</w:t>
            </w:r>
            <w:r w:rsidRPr="00484F95">
              <w:rPr>
                <w:rFonts w:ascii="Times New Roman" w:eastAsia="宋体" w:hAnsi="Times New Roman" w:hint="eastAsia"/>
                <w:sz w:val="24"/>
                <w:szCs w:val="24"/>
              </w:rPr>
              <w:t>凸</w:t>
            </w:r>
            <w:r w:rsidRPr="00484F95">
              <w:rPr>
                <w:rFonts w:ascii="Times New Roman" w:eastAsia="宋体" w:hAnsi="Times New Roman"/>
                <w:sz w:val="24"/>
                <w:szCs w:val="24"/>
              </w:rPr>
              <w:t>起，</w:t>
            </w:r>
            <w:r w:rsidRPr="00484F95">
              <w:rPr>
                <w:rFonts w:ascii="Times New Roman" w:eastAsia="宋体" w:hAnsi="Times New Roman"/>
                <w:sz w:val="24"/>
                <w:szCs w:val="24"/>
              </w:rPr>
              <w:t>CS=any</w:t>
            </w:r>
          </w:p>
        </w:tc>
        <w:tc>
          <w:tcPr>
            <w:tcW w:w="2750" w:type="dxa"/>
            <w:gridSpan w:val="2"/>
            <w:vMerge w:val="restart"/>
            <w:shd w:val="clear" w:color="auto" w:fill="auto"/>
          </w:tcPr>
          <w:p w14:paraId="41304945"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由妇科肿瘤医师管理</w:t>
            </w:r>
          </w:p>
        </w:tc>
      </w:tr>
      <w:tr w:rsidR="00D15D35" w:rsidRPr="00484F95" w14:paraId="7C352F62" w14:textId="77777777" w:rsidTr="00D15D35">
        <w:trPr>
          <w:jc w:val="center"/>
        </w:trPr>
        <w:tc>
          <w:tcPr>
            <w:tcW w:w="707" w:type="dxa"/>
            <w:vMerge/>
            <w:shd w:val="clear" w:color="auto" w:fill="FF0000"/>
          </w:tcPr>
          <w:p w14:paraId="2C657B2A" w14:textId="77777777" w:rsidR="00D15D35" w:rsidRPr="00484F95" w:rsidRDefault="00D15D35" w:rsidP="00931EEC">
            <w:pPr>
              <w:rPr>
                <w:rFonts w:ascii="Times New Roman" w:eastAsia="宋体" w:hAnsi="Times New Roman"/>
                <w:sz w:val="24"/>
                <w:szCs w:val="24"/>
              </w:rPr>
            </w:pPr>
          </w:p>
        </w:tc>
        <w:tc>
          <w:tcPr>
            <w:tcW w:w="1277" w:type="dxa"/>
            <w:vMerge/>
            <w:shd w:val="clear" w:color="auto" w:fill="FF0000"/>
          </w:tcPr>
          <w:p w14:paraId="4C32D6CB" w14:textId="77777777" w:rsidR="00D15D35" w:rsidRPr="00484F95" w:rsidRDefault="00D15D35" w:rsidP="00931EEC">
            <w:pPr>
              <w:rPr>
                <w:rFonts w:ascii="Times New Roman" w:eastAsia="宋体" w:hAnsi="Times New Roman"/>
                <w:sz w:val="24"/>
                <w:szCs w:val="24"/>
              </w:rPr>
            </w:pPr>
          </w:p>
        </w:tc>
        <w:tc>
          <w:tcPr>
            <w:tcW w:w="3283" w:type="dxa"/>
            <w:gridSpan w:val="2"/>
          </w:tcPr>
          <w:p w14:paraId="55671019"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多房</w:t>
            </w:r>
            <w:proofErr w:type="gramStart"/>
            <w:r w:rsidRPr="00484F95">
              <w:rPr>
                <w:rFonts w:ascii="Times New Roman" w:eastAsia="宋体" w:hAnsi="Times New Roman" w:hint="eastAsia"/>
                <w:sz w:val="24"/>
                <w:szCs w:val="24"/>
              </w:rPr>
              <w:t>囊肿伴实性</w:t>
            </w:r>
            <w:proofErr w:type="gramEnd"/>
            <w:r w:rsidRPr="00484F95">
              <w:rPr>
                <w:rFonts w:ascii="Times New Roman" w:eastAsia="宋体" w:hAnsi="Times New Roman" w:hint="eastAsia"/>
                <w:sz w:val="24"/>
                <w:szCs w:val="24"/>
              </w:rPr>
              <w:t>成分，不论大小，</w:t>
            </w:r>
            <w:r w:rsidRPr="00484F95">
              <w:rPr>
                <w:rFonts w:ascii="Times New Roman" w:eastAsia="宋体" w:hAnsi="Times New Roman"/>
                <w:sz w:val="24"/>
                <w:szCs w:val="24"/>
              </w:rPr>
              <w:t>CS=3-</w:t>
            </w:r>
            <w:r w:rsidRPr="00484F95">
              <w:rPr>
                <w:rFonts w:ascii="Times New Roman" w:eastAsia="宋体" w:hAnsi="Times New Roman" w:hint="eastAsia"/>
                <w:sz w:val="24"/>
                <w:szCs w:val="24"/>
              </w:rPr>
              <w:t>4</w:t>
            </w:r>
          </w:p>
        </w:tc>
        <w:tc>
          <w:tcPr>
            <w:tcW w:w="2750" w:type="dxa"/>
            <w:gridSpan w:val="2"/>
            <w:vMerge/>
          </w:tcPr>
          <w:p w14:paraId="6DE16D90" w14:textId="77777777" w:rsidR="00D15D35" w:rsidRPr="00484F95" w:rsidRDefault="00D15D35" w:rsidP="00931EEC">
            <w:pPr>
              <w:rPr>
                <w:rFonts w:ascii="Times New Roman" w:eastAsia="宋体" w:hAnsi="Times New Roman"/>
                <w:sz w:val="24"/>
                <w:szCs w:val="24"/>
              </w:rPr>
            </w:pPr>
          </w:p>
        </w:tc>
      </w:tr>
      <w:tr w:rsidR="00D15D35" w:rsidRPr="00484F95" w14:paraId="710AA0CF" w14:textId="77777777" w:rsidTr="00D15D35">
        <w:trPr>
          <w:jc w:val="center"/>
        </w:trPr>
        <w:tc>
          <w:tcPr>
            <w:tcW w:w="707" w:type="dxa"/>
            <w:vMerge/>
            <w:shd w:val="clear" w:color="auto" w:fill="FF0000"/>
          </w:tcPr>
          <w:p w14:paraId="1F67CF65" w14:textId="77777777" w:rsidR="00D15D35" w:rsidRPr="00484F95" w:rsidRDefault="00D15D35" w:rsidP="00931EEC">
            <w:pPr>
              <w:rPr>
                <w:rFonts w:ascii="Times New Roman" w:eastAsia="宋体" w:hAnsi="Times New Roman"/>
                <w:sz w:val="24"/>
                <w:szCs w:val="24"/>
              </w:rPr>
            </w:pPr>
          </w:p>
        </w:tc>
        <w:tc>
          <w:tcPr>
            <w:tcW w:w="1277" w:type="dxa"/>
            <w:vMerge/>
            <w:shd w:val="clear" w:color="auto" w:fill="FF0000"/>
          </w:tcPr>
          <w:p w14:paraId="6C8C14DB" w14:textId="77777777" w:rsidR="00D15D35" w:rsidRPr="00484F95" w:rsidRDefault="00D15D35" w:rsidP="00931EEC">
            <w:pPr>
              <w:rPr>
                <w:rFonts w:ascii="Times New Roman" w:eastAsia="宋体" w:hAnsi="Times New Roman"/>
                <w:sz w:val="24"/>
                <w:szCs w:val="24"/>
              </w:rPr>
            </w:pPr>
          </w:p>
        </w:tc>
        <w:tc>
          <w:tcPr>
            <w:tcW w:w="3283" w:type="dxa"/>
            <w:gridSpan w:val="2"/>
          </w:tcPr>
          <w:p w14:paraId="5508F41E"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光滑实性，不论大小，</w:t>
            </w:r>
            <w:r w:rsidRPr="00484F95">
              <w:rPr>
                <w:rFonts w:ascii="Times New Roman" w:eastAsia="宋体" w:hAnsi="Times New Roman"/>
                <w:sz w:val="24"/>
                <w:szCs w:val="24"/>
              </w:rPr>
              <w:t>CS=4</w:t>
            </w:r>
          </w:p>
        </w:tc>
        <w:tc>
          <w:tcPr>
            <w:tcW w:w="2750" w:type="dxa"/>
            <w:gridSpan w:val="2"/>
            <w:vMerge/>
          </w:tcPr>
          <w:p w14:paraId="538A05BA" w14:textId="77777777" w:rsidR="00D15D35" w:rsidRPr="00484F95" w:rsidRDefault="00D15D35" w:rsidP="00931EEC">
            <w:pPr>
              <w:rPr>
                <w:rFonts w:ascii="Times New Roman" w:eastAsia="宋体" w:hAnsi="Times New Roman"/>
                <w:sz w:val="24"/>
                <w:szCs w:val="24"/>
              </w:rPr>
            </w:pPr>
          </w:p>
        </w:tc>
      </w:tr>
      <w:tr w:rsidR="00D15D35" w:rsidRPr="00484F95" w14:paraId="10DDA972" w14:textId="77777777" w:rsidTr="00D15D35">
        <w:trPr>
          <w:jc w:val="center"/>
        </w:trPr>
        <w:tc>
          <w:tcPr>
            <w:tcW w:w="707" w:type="dxa"/>
            <w:vMerge/>
            <w:shd w:val="clear" w:color="auto" w:fill="FF0000"/>
          </w:tcPr>
          <w:p w14:paraId="3FC82926" w14:textId="77777777" w:rsidR="00D15D35" w:rsidRPr="00484F95" w:rsidRDefault="00D15D35" w:rsidP="00931EEC">
            <w:pPr>
              <w:rPr>
                <w:rFonts w:ascii="Times New Roman" w:eastAsia="宋体" w:hAnsi="Times New Roman"/>
                <w:sz w:val="24"/>
                <w:szCs w:val="24"/>
              </w:rPr>
            </w:pPr>
          </w:p>
        </w:tc>
        <w:tc>
          <w:tcPr>
            <w:tcW w:w="1277" w:type="dxa"/>
            <w:vMerge/>
            <w:shd w:val="clear" w:color="auto" w:fill="FF0000"/>
          </w:tcPr>
          <w:p w14:paraId="7CDF6BB2" w14:textId="77777777" w:rsidR="00D15D35" w:rsidRPr="00484F95" w:rsidRDefault="00D15D35" w:rsidP="00931EEC">
            <w:pPr>
              <w:rPr>
                <w:rFonts w:ascii="Times New Roman" w:eastAsia="宋体" w:hAnsi="Times New Roman"/>
                <w:sz w:val="24"/>
                <w:szCs w:val="24"/>
              </w:rPr>
            </w:pPr>
          </w:p>
        </w:tc>
        <w:tc>
          <w:tcPr>
            <w:tcW w:w="3283" w:type="dxa"/>
            <w:gridSpan w:val="2"/>
          </w:tcPr>
          <w:p w14:paraId="22338427"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不规则实性，不论大小，</w:t>
            </w:r>
            <w:r w:rsidRPr="00484F95">
              <w:rPr>
                <w:rFonts w:ascii="Times New Roman" w:eastAsia="宋体" w:hAnsi="Times New Roman"/>
                <w:sz w:val="24"/>
                <w:szCs w:val="24"/>
              </w:rPr>
              <w:t>CS=any</w:t>
            </w:r>
          </w:p>
        </w:tc>
        <w:tc>
          <w:tcPr>
            <w:tcW w:w="2750" w:type="dxa"/>
            <w:gridSpan w:val="2"/>
            <w:vMerge/>
          </w:tcPr>
          <w:p w14:paraId="2D6182A4" w14:textId="77777777" w:rsidR="00D15D35" w:rsidRPr="00484F95" w:rsidRDefault="00D15D35" w:rsidP="00931EEC">
            <w:pPr>
              <w:rPr>
                <w:rFonts w:ascii="Times New Roman" w:eastAsia="宋体" w:hAnsi="Times New Roman"/>
                <w:sz w:val="24"/>
                <w:szCs w:val="24"/>
              </w:rPr>
            </w:pPr>
          </w:p>
        </w:tc>
      </w:tr>
      <w:tr w:rsidR="00D15D35" w:rsidRPr="00484F95" w14:paraId="5A059589" w14:textId="77777777" w:rsidTr="00D15D35">
        <w:trPr>
          <w:jc w:val="center"/>
        </w:trPr>
        <w:tc>
          <w:tcPr>
            <w:tcW w:w="707" w:type="dxa"/>
            <w:vMerge/>
            <w:shd w:val="clear" w:color="auto" w:fill="FF0000"/>
          </w:tcPr>
          <w:p w14:paraId="22BA220E" w14:textId="77777777" w:rsidR="00D15D35" w:rsidRPr="00484F95" w:rsidRDefault="00D15D35" w:rsidP="00931EEC">
            <w:pPr>
              <w:rPr>
                <w:rFonts w:ascii="Times New Roman" w:eastAsia="宋体" w:hAnsi="Times New Roman"/>
                <w:sz w:val="24"/>
                <w:szCs w:val="24"/>
              </w:rPr>
            </w:pPr>
          </w:p>
        </w:tc>
        <w:tc>
          <w:tcPr>
            <w:tcW w:w="1277" w:type="dxa"/>
            <w:vMerge/>
            <w:shd w:val="clear" w:color="auto" w:fill="FF0000"/>
          </w:tcPr>
          <w:p w14:paraId="59B929EF" w14:textId="77777777" w:rsidR="00D15D35" w:rsidRPr="00484F95" w:rsidRDefault="00D15D35" w:rsidP="00931EEC">
            <w:pPr>
              <w:rPr>
                <w:rFonts w:ascii="Times New Roman" w:eastAsia="宋体" w:hAnsi="Times New Roman"/>
                <w:sz w:val="24"/>
                <w:szCs w:val="24"/>
              </w:rPr>
            </w:pPr>
          </w:p>
        </w:tc>
        <w:tc>
          <w:tcPr>
            <w:tcW w:w="3283" w:type="dxa"/>
            <w:gridSpan w:val="2"/>
          </w:tcPr>
          <w:p w14:paraId="2F8A8E2A" w14:textId="77777777" w:rsidR="00D15D35" w:rsidRPr="00484F95" w:rsidRDefault="00D15D35" w:rsidP="00931EEC">
            <w:pPr>
              <w:rPr>
                <w:rFonts w:ascii="Times New Roman" w:eastAsia="宋体" w:hAnsi="Times New Roman"/>
                <w:sz w:val="24"/>
                <w:szCs w:val="24"/>
              </w:rPr>
            </w:pPr>
            <w:r w:rsidRPr="00484F95">
              <w:rPr>
                <w:rFonts w:ascii="Times New Roman" w:eastAsia="宋体" w:hAnsi="Times New Roman" w:hint="eastAsia"/>
                <w:sz w:val="24"/>
                <w:szCs w:val="24"/>
              </w:rPr>
              <w:t>腹水和</w:t>
            </w:r>
            <w:r w:rsidRPr="00484F95">
              <w:rPr>
                <w:rFonts w:ascii="Times New Roman" w:eastAsia="宋体" w:hAnsi="Times New Roman"/>
                <w:sz w:val="24"/>
                <w:szCs w:val="24"/>
              </w:rPr>
              <w:t>/</w:t>
            </w:r>
            <w:r w:rsidRPr="00484F95">
              <w:rPr>
                <w:rFonts w:ascii="Times New Roman" w:eastAsia="宋体" w:hAnsi="Times New Roman"/>
                <w:sz w:val="24"/>
                <w:szCs w:val="24"/>
              </w:rPr>
              <w:t>或腹膜结节</w:t>
            </w:r>
            <w:r w:rsidRPr="00484F95">
              <w:rPr>
                <w:rFonts w:ascii="Times New Roman" w:eastAsia="宋体" w:hAnsi="Times New Roman" w:hint="eastAsia"/>
                <w:sz w:val="24"/>
                <w:szCs w:val="24"/>
              </w:rPr>
              <w:t>*</w:t>
            </w:r>
            <w:r w:rsidRPr="00484F95">
              <w:rPr>
                <w:rFonts w:ascii="Times New Roman" w:eastAsia="宋体" w:hAnsi="Times New Roman"/>
                <w:sz w:val="24"/>
                <w:szCs w:val="24"/>
              </w:rPr>
              <w:t>*</w:t>
            </w:r>
          </w:p>
        </w:tc>
        <w:tc>
          <w:tcPr>
            <w:tcW w:w="2750" w:type="dxa"/>
            <w:gridSpan w:val="2"/>
            <w:vMerge/>
          </w:tcPr>
          <w:p w14:paraId="717CC103" w14:textId="77777777" w:rsidR="00D15D35" w:rsidRPr="00484F95" w:rsidRDefault="00D15D35" w:rsidP="00931EEC">
            <w:pPr>
              <w:rPr>
                <w:rFonts w:ascii="Times New Roman" w:eastAsia="宋体" w:hAnsi="Times New Roman"/>
                <w:sz w:val="24"/>
                <w:szCs w:val="24"/>
              </w:rPr>
            </w:pPr>
          </w:p>
        </w:tc>
      </w:tr>
    </w:tbl>
    <w:p w14:paraId="234695F1" w14:textId="77777777" w:rsidR="00D15D35" w:rsidRPr="00484F95" w:rsidRDefault="00D15D35" w:rsidP="00D15D35">
      <w:pPr>
        <w:rPr>
          <w:szCs w:val="24"/>
        </w:rPr>
      </w:pPr>
      <w:r w:rsidRPr="00484F95">
        <w:rPr>
          <w:szCs w:val="24"/>
        </w:rPr>
        <w:t>*=</w:t>
      </w:r>
      <w:r w:rsidRPr="00484F95">
        <w:rPr>
          <w:szCs w:val="24"/>
        </w:rPr>
        <w:t>至少</w:t>
      </w:r>
      <w:r w:rsidRPr="00484F95">
        <w:rPr>
          <w:szCs w:val="24"/>
        </w:rPr>
        <w:t>1</w:t>
      </w:r>
      <w:r w:rsidRPr="00484F95">
        <w:rPr>
          <w:szCs w:val="24"/>
        </w:rPr>
        <w:t>年肿物无变化或变小，然后每年复查一次至</w:t>
      </w:r>
      <w:r w:rsidRPr="00484F95">
        <w:rPr>
          <w:szCs w:val="24"/>
        </w:rPr>
        <w:t>5</w:t>
      </w:r>
      <w:r w:rsidRPr="00484F95">
        <w:rPr>
          <w:szCs w:val="24"/>
        </w:rPr>
        <w:t>年。若没有变化，目前尚缺乏证据定义最佳随访时间及时间间隔。</w:t>
      </w:r>
      <w:r w:rsidRPr="00484F95">
        <w:rPr>
          <w:szCs w:val="24"/>
        </w:rPr>
        <w:t>**=1-2</w:t>
      </w:r>
      <w:r w:rsidRPr="00484F95">
        <w:rPr>
          <w:szCs w:val="24"/>
        </w:rPr>
        <w:t>类病变伴腹水时需考虑其他恶性或非恶性疾病导致的腹水。</w:t>
      </w:r>
    </w:p>
    <w:p w14:paraId="55A1F58B" w14:textId="77777777" w:rsidR="00D15D35" w:rsidRPr="00484F95" w:rsidRDefault="00D15D35" w:rsidP="00ED5DFC">
      <w:pPr>
        <w:adjustRightInd w:val="0"/>
        <w:snapToGrid w:val="0"/>
        <w:spacing w:afterLines="50" w:after="156" w:line="360" w:lineRule="auto"/>
        <w:ind w:firstLineChars="200" w:firstLine="480"/>
        <w:rPr>
          <w:szCs w:val="24"/>
        </w:rPr>
      </w:pPr>
    </w:p>
    <w:p w14:paraId="578CE5AA" w14:textId="1654A0A2" w:rsidR="007E12AC" w:rsidRPr="00484F95" w:rsidRDefault="00181398" w:rsidP="007259FF">
      <w:pPr>
        <w:adjustRightInd w:val="0"/>
        <w:snapToGrid w:val="0"/>
        <w:spacing w:beforeLines="50" w:before="156" w:afterLines="50" w:after="156" w:line="360" w:lineRule="auto"/>
        <w:outlineLvl w:val="1"/>
        <w:rPr>
          <w:b/>
          <w:bCs/>
          <w:szCs w:val="24"/>
        </w:rPr>
      </w:pPr>
      <w:bookmarkStart w:id="10" w:name="_Toc149250967"/>
      <w:r w:rsidRPr="00484F95">
        <w:rPr>
          <w:b/>
          <w:bCs/>
          <w:szCs w:val="24"/>
        </w:rPr>
        <w:t>5.3</w:t>
      </w:r>
      <w:r w:rsidR="007E12AC" w:rsidRPr="00484F95">
        <w:rPr>
          <w:b/>
          <w:bCs/>
          <w:szCs w:val="24"/>
        </w:rPr>
        <w:t>.</w:t>
      </w:r>
      <w:r w:rsidR="007E12AC" w:rsidRPr="00484F95">
        <w:rPr>
          <w:rFonts w:hint="eastAsia"/>
          <w:b/>
          <w:bCs/>
          <w:szCs w:val="24"/>
        </w:rPr>
        <w:t xml:space="preserve"> RRSO</w:t>
      </w:r>
      <w:r w:rsidR="007E12AC" w:rsidRPr="00484F95">
        <w:rPr>
          <w:rFonts w:hint="eastAsia"/>
          <w:b/>
          <w:bCs/>
          <w:szCs w:val="24"/>
        </w:rPr>
        <w:t>手术的规范操作</w:t>
      </w:r>
      <w:bookmarkEnd w:id="10"/>
    </w:p>
    <w:p w14:paraId="6DB03EFB" w14:textId="0E6E0D93" w:rsidR="007E12AC" w:rsidRPr="00484F95" w:rsidRDefault="00181398" w:rsidP="007259FF">
      <w:pPr>
        <w:adjustRightInd w:val="0"/>
        <w:snapToGrid w:val="0"/>
        <w:spacing w:beforeLines="50" w:before="156" w:afterLines="50" w:after="156" w:line="360" w:lineRule="auto"/>
        <w:outlineLvl w:val="1"/>
        <w:rPr>
          <w:b/>
          <w:bCs/>
          <w:szCs w:val="24"/>
        </w:rPr>
      </w:pPr>
      <w:bookmarkStart w:id="11" w:name="_Toc149250968"/>
      <w:r w:rsidRPr="00484F95">
        <w:rPr>
          <w:b/>
          <w:bCs/>
          <w:szCs w:val="24"/>
        </w:rPr>
        <w:t>5</w:t>
      </w:r>
      <w:r w:rsidR="007E12AC" w:rsidRPr="00484F95">
        <w:rPr>
          <w:b/>
          <w:bCs/>
          <w:szCs w:val="24"/>
        </w:rPr>
        <w:t>.</w:t>
      </w:r>
      <w:r w:rsidRPr="00484F95">
        <w:rPr>
          <w:b/>
          <w:bCs/>
          <w:szCs w:val="24"/>
        </w:rPr>
        <w:t>3.</w:t>
      </w:r>
      <w:r w:rsidR="007E12AC" w:rsidRPr="00484F95">
        <w:rPr>
          <w:b/>
          <w:bCs/>
          <w:szCs w:val="24"/>
        </w:rPr>
        <w:t xml:space="preserve">1 </w:t>
      </w:r>
      <w:r w:rsidR="00567E8B" w:rsidRPr="00484F95">
        <w:rPr>
          <w:rFonts w:hint="eastAsia"/>
          <w:b/>
          <w:bCs/>
          <w:szCs w:val="24"/>
        </w:rPr>
        <w:t>适应症</w:t>
      </w:r>
      <w:bookmarkEnd w:id="11"/>
    </w:p>
    <w:p w14:paraId="4968A108" w14:textId="49E440AC" w:rsidR="003344BA" w:rsidRPr="00484F95" w:rsidRDefault="000D3832" w:rsidP="003344BA">
      <w:pPr>
        <w:adjustRightInd w:val="0"/>
        <w:snapToGrid w:val="0"/>
        <w:spacing w:line="360" w:lineRule="auto"/>
        <w:ind w:firstLineChars="200" w:firstLine="480"/>
        <w:rPr>
          <w:szCs w:val="24"/>
        </w:rPr>
      </w:pPr>
      <w:r w:rsidRPr="00484F95">
        <w:rPr>
          <w:rFonts w:hint="eastAsia"/>
          <w:szCs w:val="24"/>
        </w:rPr>
        <w:t>RRSO</w:t>
      </w:r>
      <w:r w:rsidRPr="00484F95">
        <w:rPr>
          <w:rFonts w:hint="eastAsia"/>
          <w:szCs w:val="24"/>
        </w:rPr>
        <w:t>方案推荐用于</w:t>
      </w:r>
      <w:r w:rsidR="003344BA" w:rsidRPr="00484F95">
        <w:rPr>
          <w:rFonts w:hint="eastAsia"/>
          <w:szCs w:val="24"/>
        </w:rPr>
        <w:t>卵巢恶性肿瘤高风险人群：</w:t>
      </w:r>
      <w:r w:rsidR="003344BA" w:rsidRPr="00484F95">
        <w:rPr>
          <w:rFonts w:hint="eastAsia"/>
          <w:szCs w:val="24"/>
        </w:rPr>
        <w:t>1</w:t>
      </w:r>
      <w:r w:rsidR="003344BA" w:rsidRPr="00484F95">
        <w:rPr>
          <w:rFonts w:hint="eastAsia"/>
          <w:szCs w:val="24"/>
        </w:rPr>
        <w:t>）卵巢恶性肿瘤家族史；</w:t>
      </w:r>
      <w:r w:rsidR="003344BA" w:rsidRPr="00484F95">
        <w:rPr>
          <w:rFonts w:hint="eastAsia"/>
          <w:szCs w:val="24"/>
        </w:rPr>
        <w:t>2</w:t>
      </w:r>
      <w:r w:rsidR="003344BA" w:rsidRPr="00484F95">
        <w:rPr>
          <w:rFonts w:hint="eastAsia"/>
          <w:szCs w:val="24"/>
        </w:rPr>
        <w:t>）携带</w:t>
      </w:r>
      <w:r w:rsidR="00284DBB" w:rsidRPr="00484F95">
        <w:rPr>
          <w:rFonts w:hint="eastAsia"/>
          <w:szCs w:val="24"/>
        </w:rPr>
        <w:t xml:space="preserve"> </w:t>
      </w:r>
      <w:r w:rsidR="003344BA" w:rsidRPr="00484F95">
        <w:rPr>
          <w:rFonts w:hint="eastAsia"/>
          <w:szCs w:val="24"/>
        </w:rPr>
        <w:t>HRR</w:t>
      </w:r>
      <w:r w:rsidR="00284DBB" w:rsidRPr="00484F95">
        <w:rPr>
          <w:rFonts w:hint="eastAsia"/>
          <w:szCs w:val="24"/>
        </w:rPr>
        <w:t>通路</w:t>
      </w:r>
      <w:r w:rsidR="003344BA" w:rsidRPr="00484F95">
        <w:rPr>
          <w:rFonts w:hint="eastAsia"/>
          <w:szCs w:val="24"/>
        </w:rPr>
        <w:t>相关</w:t>
      </w:r>
      <w:r w:rsidR="00284DBB" w:rsidRPr="00484F95">
        <w:rPr>
          <w:rFonts w:hint="eastAsia"/>
          <w:szCs w:val="24"/>
        </w:rPr>
        <w:t>致病或疑似致病突变</w:t>
      </w:r>
      <w:r w:rsidR="003344BA" w:rsidRPr="00484F95">
        <w:rPr>
          <w:rFonts w:hint="eastAsia"/>
          <w:szCs w:val="24"/>
        </w:rPr>
        <w:t>基因（</w:t>
      </w:r>
      <w:r w:rsidR="003344BA" w:rsidRPr="00484F95">
        <w:rPr>
          <w:rFonts w:hint="eastAsia"/>
          <w:szCs w:val="24"/>
        </w:rPr>
        <w:t>BRCA1</w:t>
      </w:r>
      <w:r w:rsidR="003344BA" w:rsidRPr="00484F95">
        <w:rPr>
          <w:rFonts w:hint="eastAsia"/>
          <w:szCs w:val="24"/>
        </w:rPr>
        <w:t>、</w:t>
      </w:r>
      <w:r w:rsidR="003344BA" w:rsidRPr="00484F95">
        <w:rPr>
          <w:rFonts w:hint="eastAsia"/>
          <w:szCs w:val="24"/>
        </w:rPr>
        <w:t>BRCA2</w:t>
      </w:r>
      <w:r w:rsidR="003344BA" w:rsidRPr="00484F95">
        <w:rPr>
          <w:rFonts w:hint="eastAsia"/>
          <w:szCs w:val="24"/>
        </w:rPr>
        <w:t>、</w:t>
      </w:r>
      <w:r w:rsidR="003344BA" w:rsidRPr="00484F95">
        <w:rPr>
          <w:rFonts w:hint="eastAsia"/>
          <w:szCs w:val="24"/>
        </w:rPr>
        <w:t>BRIP1</w:t>
      </w:r>
      <w:r w:rsidR="003344BA" w:rsidRPr="00484F95">
        <w:rPr>
          <w:rFonts w:hint="eastAsia"/>
          <w:szCs w:val="24"/>
        </w:rPr>
        <w:t>、</w:t>
      </w:r>
      <w:r w:rsidR="003344BA" w:rsidRPr="00484F95">
        <w:rPr>
          <w:rFonts w:hint="eastAsia"/>
          <w:szCs w:val="24"/>
        </w:rPr>
        <w:t>PALB2</w:t>
      </w:r>
      <w:r w:rsidR="003344BA" w:rsidRPr="00484F95">
        <w:rPr>
          <w:rFonts w:hint="eastAsia"/>
          <w:szCs w:val="24"/>
        </w:rPr>
        <w:t>、</w:t>
      </w:r>
      <w:r w:rsidR="003344BA" w:rsidRPr="00484F95">
        <w:rPr>
          <w:rFonts w:hint="eastAsia"/>
          <w:szCs w:val="24"/>
        </w:rPr>
        <w:t>RAD51C</w:t>
      </w:r>
      <w:r w:rsidR="003344BA" w:rsidRPr="00484F95">
        <w:rPr>
          <w:rFonts w:hint="eastAsia"/>
          <w:szCs w:val="24"/>
        </w:rPr>
        <w:t>、</w:t>
      </w:r>
      <w:r w:rsidR="003344BA" w:rsidRPr="00484F95">
        <w:rPr>
          <w:rFonts w:hint="eastAsia"/>
          <w:szCs w:val="24"/>
        </w:rPr>
        <w:t>RAD51D</w:t>
      </w:r>
      <w:r w:rsidR="003344BA" w:rsidRPr="00484F95">
        <w:rPr>
          <w:rFonts w:hint="eastAsia"/>
          <w:szCs w:val="24"/>
        </w:rPr>
        <w:t>）；</w:t>
      </w:r>
      <w:r w:rsidR="003344BA" w:rsidRPr="00484F95">
        <w:rPr>
          <w:rFonts w:hint="eastAsia"/>
          <w:szCs w:val="24"/>
        </w:rPr>
        <w:t>3)</w:t>
      </w:r>
      <w:r w:rsidR="00876155" w:rsidRPr="00484F95">
        <w:rPr>
          <w:szCs w:val="24"/>
        </w:rPr>
        <w:t xml:space="preserve"> </w:t>
      </w:r>
      <w:r w:rsidR="00284DBB" w:rsidRPr="00484F95">
        <w:rPr>
          <w:szCs w:val="24"/>
        </w:rPr>
        <w:t>HBOC</w:t>
      </w:r>
      <w:r w:rsidR="00284DBB" w:rsidRPr="00484F95">
        <w:rPr>
          <w:rFonts w:hint="eastAsia"/>
          <w:szCs w:val="24"/>
        </w:rPr>
        <w:t>家族史的女性</w:t>
      </w:r>
      <w:r w:rsidR="003344BA" w:rsidRPr="00484F95">
        <w:rPr>
          <w:rFonts w:hint="eastAsia"/>
          <w:szCs w:val="24"/>
        </w:rPr>
        <w:t>。</w:t>
      </w:r>
    </w:p>
    <w:p w14:paraId="323C1815" w14:textId="77777777" w:rsidR="003344BA" w:rsidRPr="00484F95" w:rsidRDefault="003344BA" w:rsidP="00ED5DFC">
      <w:pPr>
        <w:adjustRightInd w:val="0"/>
        <w:snapToGrid w:val="0"/>
        <w:spacing w:line="360" w:lineRule="auto"/>
        <w:ind w:firstLineChars="200" w:firstLine="480"/>
        <w:rPr>
          <w:szCs w:val="24"/>
        </w:rPr>
      </w:pPr>
    </w:p>
    <w:p w14:paraId="1456F8A4" w14:textId="151395EA" w:rsidR="007E12AC" w:rsidRPr="00484F95" w:rsidRDefault="00181398" w:rsidP="007259FF">
      <w:pPr>
        <w:adjustRightInd w:val="0"/>
        <w:snapToGrid w:val="0"/>
        <w:spacing w:beforeLines="50" w:before="156" w:afterLines="50" w:after="156" w:line="360" w:lineRule="auto"/>
        <w:outlineLvl w:val="1"/>
        <w:rPr>
          <w:b/>
          <w:bCs/>
          <w:szCs w:val="24"/>
        </w:rPr>
      </w:pPr>
      <w:r w:rsidRPr="00484F95">
        <w:rPr>
          <w:b/>
          <w:bCs/>
          <w:szCs w:val="24"/>
        </w:rPr>
        <w:t>5.3</w:t>
      </w:r>
      <w:r w:rsidR="007E12AC" w:rsidRPr="00484F95">
        <w:rPr>
          <w:b/>
          <w:bCs/>
          <w:szCs w:val="24"/>
        </w:rPr>
        <w:t xml:space="preserve">.2 </w:t>
      </w:r>
      <w:r w:rsidR="007E12AC" w:rsidRPr="00484F95">
        <w:rPr>
          <w:rFonts w:hint="eastAsia"/>
          <w:b/>
          <w:bCs/>
          <w:szCs w:val="24"/>
        </w:rPr>
        <w:t>手术路径</w:t>
      </w:r>
    </w:p>
    <w:p w14:paraId="09E2643E" w14:textId="0AEE0063" w:rsidR="007E12AC" w:rsidRPr="00484F95" w:rsidRDefault="007E12AC" w:rsidP="00ED5DFC">
      <w:pPr>
        <w:adjustRightInd w:val="0"/>
        <w:snapToGrid w:val="0"/>
        <w:spacing w:line="360" w:lineRule="auto"/>
        <w:ind w:firstLineChars="200" w:firstLine="480"/>
        <w:rPr>
          <w:szCs w:val="24"/>
        </w:rPr>
      </w:pPr>
      <w:r w:rsidRPr="00484F95">
        <w:rPr>
          <w:rFonts w:hint="eastAsia"/>
          <w:szCs w:val="24"/>
        </w:rPr>
        <w:t>妇科手术的途径</w:t>
      </w:r>
      <w:r w:rsidR="00282862" w:rsidRPr="00484F95">
        <w:rPr>
          <w:rFonts w:hint="eastAsia"/>
          <w:szCs w:val="24"/>
        </w:rPr>
        <w:t>可以是</w:t>
      </w:r>
      <w:r w:rsidRPr="00484F95">
        <w:rPr>
          <w:rFonts w:hint="eastAsia"/>
          <w:szCs w:val="24"/>
        </w:rPr>
        <w:t>经腹、</w:t>
      </w:r>
      <w:r w:rsidR="00282862" w:rsidRPr="00484F95">
        <w:rPr>
          <w:rFonts w:hint="eastAsia"/>
          <w:szCs w:val="24"/>
        </w:rPr>
        <w:t>经</w:t>
      </w:r>
      <w:r w:rsidRPr="00484F95">
        <w:rPr>
          <w:rFonts w:hint="eastAsia"/>
          <w:szCs w:val="24"/>
        </w:rPr>
        <w:t>腹腔镜或经阴道</w:t>
      </w:r>
      <w:r w:rsidR="00282862" w:rsidRPr="00484F95">
        <w:rPr>
          <w:rFonts w:hint="eastAsia"/>
          <w:szCs w:val="24"/>
        </w:rPr>
        <w:t>手术</w:t>
      </w:r>
      <w:r w:rsidRPr="00484F95">
        <w:rPr>
          <w:rFonts w:hint="eastAsia"/>
          <w:szCs w:val="24"/>
        </w:rPr>
        <w:t>等。</w:t>
      </w:r>
    </w:p>
    <w:p w14:paraId="7DB25FCA" w14:textId="04489529" w:rsidR="00D42E24" w:rsidRPr="00484F95" w:rsidRDefault="00D42E24" w:rsidP="00D42E24">
      <w:pPr>
        <w:adjustRightInd w:val="0"/>
        <w:snapToGrid w:val="0"/>
        <w:spacing w:line="360" w:lineRule="auto"/>
        <w:ind w:firstLineChars="200" w:firstLine="480"/>
        <w:rPr>
          <w:szCs w:val="24"/>
        </w:rPr>
      </w:pPr>
      <w:r w:rsidRPr="00484F95">
        <w:rPr>
          <w:szCs w:val="24"/>
        </w:rPr>
        <w:fldChar w:fldCharType="begin"/>
      </w:r>
      <w:r w:rsidRPr="00484F95">
        <w:rPr>
          <w:szCs w:val="24"/>
        </w:rPr>
        <w:instrText xml:space="preserve"> </w:instrText>
      </w:r>
      <w:r w:rsidRPr="00484F95">
        <w:rPr>
          <w:rFonts w:hint="eastAsia"/>
          <w:szCs w:val="24"/>
        </w:rPr>
        <w:instrText>= 1 \* GB3</w:instrText>
      </w:r>
      <w:r w:rsidRPr="00484F95">
        <w:rPr>
          <w:szCs w:val="24"/>
        </w:rPr>
        <w:instrText xml:space="preserve"> </w:instrText>
      </w:r>
      <w:r w:rsidRPr="00484F95">
        <w:rPr>
          <w:szCs w:val="24"/>
        </w:rPr>
        <w:fldChar w:fldCharType="separate"/>
      </w:r>
      <w:r w:rsidRPr="00484F95">
        <w:rPr>
          <w:rFonts w:hint="eastAsia"/>
          <w:noProof/>
          <w:szCs w:val="24"/>
        </w:rPr>
        <w:t>①</w:t>
      </w:r>
      <w:r w:rsidRPr="00484F95">
        <w:rPr>
          <w:szCs w:val="24"/>
        </w:rPr>
        <w:fldChar w:fldCharType="end"/>
      </w:r>
      <w:r w:rsidRPr="00484F95">
        <w:rPr>
          <w:szCs w:val="24"/>
        </w:rPr>
        <w:t xml:space="preserve"> </w:t>
      </w:r>
      <w:r w:rsidR="001C0AAA" w:rsidRPr="00484F95">
        <w:rPr>
          <w:rFonts w:hint="eastAsia"/>
          <w:szCs w:val="24"/>
        </w:rPr>
        <w:t>探查上腹部、肠道表面、大网膜、附件和盆腔器官</w:t>
      </w:r>
      <w:r w:rsidRPr="00484F95">
        <w:rPr>
          <w:rFonts w:hint="eastAsia"/>
          <w:szCs w:val="24"/>
        </w:rPr>
        <w:t>；</w:t>
      </w:r>
    </w:p>
    <w:p w14:paraId="33F5BAD2" w14:textId="0577C36B" w:rsidR="001C0AAA" w:rsidRPr="00484F95" w:rsidRDefault="00D42E24" w:rsidP="00D42E24">
      <w:pPr>
        <w:adjustRightInd w:val="0"/>
        <w:snapToGrid w:val="0"/>
        <w:spacing w:line="360" w:lineRule="auto"/>
        <w:ind w:firstLineChars="200" w:firstLine="480"/>
        <w:rPr>
          <w:szCs w:val="24"/>
        </w:rPr>
      </w:pPr>
      <w:r w:rsidRPr="00484F95">
        <w:rPr>
          <w:szCs w:val="24"/>
        </w:rPr>
        <w:fldChar w:fldCharType="begin"/>
      </w:r>
      <w:r w:rsidRPr="00484F95">
        <w:rPr>
          <w:szCs w:val="24"/>
        </w:rPr>
        <w:instrText xml:space="preserve"> </w:instrText>
      </w:r>
      <w:r w:rsidRPr="00484F95">
        <w:rPr>
          <w:rFonts w:hint="eastAsia"/>
          <w:szCs w:val="24"/>
        </w:rPr>
        <w:instrText>= 2 \* GB3</w:instrText>
      </w:r>
      <w:r w:rsidRPr="00484F95">
        <w:rPr>
          <w:szCs w:val="24"/>
        </w:rPr>
        <w:instrText xml:space="preserve"> </w:instrText>
      </w:r>
      <w:r w:rsidRPr="00484F95">
        <w:rPr>
          <w:szCs w:val="24"/>
        </w:rPr>
        <w:fldChar w:fldCharType="separate"/>
      </w:r>
      <w:r w:rsidRPr="00484F95">
        <w:rPr>
          <w:rFonts w:hint="eastAsia"/>
          <w:noProof/>
          <w:szCs w:val="24"/>
        </w:rPr>
        <w:t>②</w:t>
      </w:r>
      <w:r w:rsidRPr="00484F95">
        <w:rPr>
          <w:szCs w:val="24"/>
        </w:rPr>
        <w:fldChar w:fldCharType="end"/>
      </w:r>
      <w:r w:rsidRPr="00484F95">
        <w:rPr>
          <w:szCs w:val="24"/>
        </w:rPr>
        <w:t xml:space="preserve"> </w:t>
      </w:r>
      <w:r w:rsidR="001C0AAA" w:rsidRPr="00484F95">
        <w:rPr>
          <w:rFonts w:hint="eastAsia"/>
          <w:szCs w:val="24"/>
        </w:rPr>
        <w:t>对任何腹膜异常发现进行活检</w:t>
      </w:r>
      <w:r w:rsidRPr="00484F95">
        <w:rPr>
          <w:rFonts w:hint="eastAsia"/>
          <w:szCs w:val="24"/>
        </w:rPr>
        <w:t>；</w:t>
      </w:r>
    </w:p>
    <w:p w14:paraId="750CE89F" w14:textId="69D3A1A0" w:rsidR="001C0AAA" w:rsidRPr="00484F95" w:rsidRDefault="00D42E24" w:rsidP="00D42E24">
      <w:pPr>
        <w:adjustRightInd w:val="0"/>
        <w:snapToGrid w:val="0"/>
        <w:spacing w:line="360" w:lineRule="auto"/>
        <w:ind w:firstLineChars="200" w:firstLine="480"/>
        <w:rPr>
          <w:szCs w:val="24"/>
        </w:rPr>
      </w:pPr>
      <w:r w:rsidRPr="00484F95">
        <w:rPr>
          <w:szCs w:val="24"/>
        </w:rPr>
        <w:lastRenderedPageBreak/>
        <w:fldChar w:fldCharType="begin"/>
      </w:r>
      <w:r w:rsidRPr="00484F95">
        <w:rPr>
          <w:szCs w:val="24"/>
        </w:rPr>
        <w:instrText xml:space="preserve"> </w:instrText>
      </w:r>
      <w:r w:rsidRPr="00484F95">
        <w:rPr>
          <w:rFonts w:hint="eastAsia"/>
          <w:szCs w:val="24"/>
        </w:rPr>
        <w:instrText>= 3 \* GB3</w:instrText>
      </w:r>
      <w:r w:rsidRPr="00484F95">
        <w:rPr>
          <w:szCs w:val="24"/>
        </w:rPr>
        <w:instrText xml:space="preserve"> </w:instrText>
      </w:r>
      <w:r w:rsidRPr="00484F95">
        <w:rPr>
          <w:szCs w:val="24"/>
        </w:rPr>
        <w:fldChar w:fldCharType="separate"/>
      </w:r>
      <w:r w:rsidRPr="00484F95">
        <w:rPr>
          <w:rFonts w:hint="eastAsia"/>
          <w:noProof/>
          <w:szCs w:val="24"/>
        </w:rPr>
        <w:t>③</w:t>
      </w:r>
      <w:r w:rsidRPr="00484F95">
        <w:rPr>
          <w:szCs w:val="24"/>
        </w:rPr>
        <w:fldChar w:fldCharType="end"/>
      </w:r>
      <w:r w:rsidRPr="00484F95">
        <w:rPr>
          <w:szCs w:val="24"/>
        </w:rPr>
        <w:t xml:space="preserve"> </w:t>
      </w:r>
      <w:r w:rsidR="001C0AAA" w:rsidRPr="00484F95">
        <w:rPr>
          <w:rFonts w:hint="eastAsia"/>
          <w:szCs w:val="24"/>
        </w:rPr>
        <w:t>获取盆腔</w:t>
      </w:r>
      <w:proofErr w:type="gramStart"/>
      <w:r w:rsidR="001C0AAA" w:rsidRPr="00484F95">
        <w:rPr>
          <w:rFonts w:hint="eastAsia"/>
          <w:szCs w:val="24"/>
        </w:rPr>
        <w:t>冲洗液送细胞学</w:t>
      </w:r>
      <w:proofErr w:type="gramEnd"/>
      <w:r w:rsidR="001C0AAA" w:rsidRPr="00484F95">
        <w:rPr>
          <w:rFonts w:hint="eastAsia"/>
          <w:szCs w:val="24"/>
        </w:rPr>
        <w:t>检查（注入</w:t>
      </w:r>
      <w:r w:rsidR="001C0AAA" w:rsidRPr="00484F95">
        <w:rPr>
          <w:rFonts w:hint="eastAsia"/>
          <w:szCs w:val="24"/>
        </w:rPr>
        <w:t xml:space="preserve">50ml </w:t>
      </w:r>
      <w:r w:rsidR="001C0AAA" w:rsidRPr="00484F95">
        <w:rPr>
          <w:rFonts w:hint="eastAsia"/>
          <w:szCs w:val="24"/>
        </w:rPr>
        <w:t>生理盐水并立即抽吸）</w:t>
      </w:r>
      <w:r w:rsidRPr="00484F95">
        <w:rPr>
          <w:rFonts w:hint="eastAsia"/>
          <w:szCs w:val="24"/>
        </w:rPr>
        <w:t>；</w:t>
      </w:r>
    </w:p>
    <w:p w14:paraId="0B450FE7" w14:textId="6290CD7F" w:rsidR="001C0AAA" w:rsidRPr="00484F95" w:rsidRDefault="00D42E24" w:rsidP="00D42E24">
      <w:pPr>
        <w:adjustRightInd w:val="0"/>
        <w:snapToGrid w:val="0"/>
        <w:spacing w:line="360" w:lineRule="auto"/>
        <w:ind w:firstLineChars="200" w:firstLine="480"/>
        <w:rPr>
          <w:szCs w:val="24"/>
        </w:rPr>
      </w:pPr>
      <w:r w:rsidRPr="00484F95">
        <w:rPr>
          <w:szCs w:val="24"/>
        </w:rPr>
        <w:fldChar w:fldCharType="begin"/>
      </w:r>
      <w:r w:rsidRPr="00484F95">
        <w:rPr>
          <w:szCs w:val="24"/>
        </w:rPr>
        <w:instrText xml:space="preserve"> </w:instrText>
      </w:r>
      <w:r w:rsidRPr="00484F95">
        <w:rPr>
          <w:rFonts w:hint="eastAsia"/>
          <w:szCs w:val="24"/>
        </w:rPr>
        <w:instrText>= 4 \* GB3</w:instrText>
      </w:r>
      <w:r w:rsidRPr="00484F95">
        <w:rPr>
          <w:szCs w:val="24"/>
        </w:rPr>
        <w:instrText xml:space="preserve"> </w:instrText>
      </w:r>
      <w:r w:rsidRPr="00484F95">
        <w:rPr>
          <w:szCs w:val="24"/>
        </w:rPr>
        <w:fldChar w:fldCharType="separate"/>
      </w:r>
      <w:r w:rsidRPr="00484F95">
        <w:rPr>
          <w:rFonts w:hint="eastAsia"/>
          <w:noProof/>
          <w:szCs w:val="24"/>
        </w:rPr>
        <w:t>④</w:t>
      </w:r>
      <w:r w:rsidRPr="00484F95">
        <w:rPr>
          <w:szCs w:val="24"/>
        </w:rPr>
        <w:fldChar w:fldCharType="end"/>
      </w:r>
      <w:r w:rsidRPr="00484F95">
        <w:rPr>
          <w:szCs w:val="24"/>
        </w:rPr>
        <w:t xml:space="preserve"> </w:t>
      </w:r>
      <w:proofErr w:type="gramStart"/>
      <w:r w:rsidR="001C0AAA" w:rsidRPr="00484F95">
        <w:rPr>
          <w:rFonts w:hint="eastAsia"/>
          <w:szCs w:val="24"/>
        </w:rPr>
        <w:t>行双侧输卵管</w:t>
      </w:r>
      <w:proofErr w:type="gramEnd"/>
      <w:r w:rsidR="001C0AAA" w:rsidRPr="00484F95">
        <w:rPr>
          <w:rFonts w:hint="eastAsia"/>
          <w:szCs w:val="24"/>
        </w:rPr>
        <w:t>卵巢整体切除，切除</w:t>
      </w:r>
      <w:r w:rsidR="001C0AAA" w:rsidRPr="00484F95">
        <w:rPr>
          <w:rFonts w:hint="eastAsia"/>
          <w:szCs w:val="24"/>
        </w:rPr>
        <w:t>2cm</w:t>
      </w:r>
      <w:r w:rsidR="001C0AAA" w:rsidRPr="00484F95">
        <w:rPr>
          <w:rFonts w:hint="eastAsia"/>
          <w:szCs w:val="24"/>
        </w:rPr>
        <w:t>的近端卵巢血管</w:t>
      </w:r>
      <w:r w:rsidR="001C0AAA" w:rsidRPr="00484F95">
        <w:rPr>
          <w:rFonts w:hint="eastAsia"/>
          <w:szCs w:val="24"/>
        </w:rPr>
        <w:t>/</w:t>
      </w:r>
      <w:r w:rsidR="001C0AAA" w:rsidRPr="00484F95">
        <w:rPr>
          <w:rFonts w:hint="eastAsia"/>
          <w:szCs w:val="24"/>
        </w:rPr>
        <w:t>腹腔韧带、</w:t>
      </w:r>
      <w:proofErr w:type="gramStart"/>
      <w:r w:rsidR="001C0AAA" w:rsidRPr="00484F95">
        <w:rPr>
          <w:rFonts w:hint="eastAsia"/>
          <w:szCs w:val="24"/>
        </w:rPr>
        <w:t>直至宫角的</w:t>
      </w:r>
      <w:proofErr w:type="gramEnd"/>
      <w:r w:rsidR="001C0AAA" w:rsidRPr="00484F95">
        <w:rPr>
          <w:rFonts w:hint="eastAsia"/>
          <w:szCs w:val="24"/>
        </w:rPr>
        <w:t>输卵管以及卵巢和输卵管周围的所有腹膜，尤其是输卵管和</w:t>
      </w:r>
      <w:r w:rsidR="001C0AAA" w:rsidRPr="00484F95">
        <w:rPr>
          <w:rFonts w:hint="eastAsia"/>
          <w:szCs w:val="24"/>
        </w:rPr>
        <w:t>/</w:t>
      </w:r>
      <w:r w:rsidR="001C0AAA" w:rsidRPr="00484F95">
        <w:rPr>
          <w:rFonts w:hint="eastAsia"/>
          <w:szCs w:val="24"/>
        </w:rPr>
        <w:t>或卵巢以及盆腔侧壁之间附着区域下层的所有腹膜</w:t>
      </w:r>
      <w:r w:rsidRPr="00484F95">
        <w:rPr>
          <w:rFonts w:hint="eastAsia"/>
          <w:szCs w:val="24"/>
        </w:rPr>
        <w:t>；</w:t>
      </w:r>
    </w:p>
    <w:p w14:paraId="737FD95F" w14:textId="7EDCFD95" w:rsidR="001C0AAA" w:rsidRPr="00484F95" w:rsidRDefault="00D42E24" w:rsidP="00D42E24">
      <w:pPr>
        <w:adjustRightInd w:val="0"/>
        <w:snapToGrid w:val="0"/>
        <w:spacing w:line="360" w:lineRule="auto"/>
        <w:ind w:firstLineChars="200" w:firstLine="480"/>
        <w:rPr>
          <w:szCs w:val="24"/>
        </w:rPr>
      </w:pPr>
      <w:r w:rsidRPr="00484F95">
        <w:rPr>
          <w:szCs w:val="24"/>
        </w:rPr>
        <w:fldChar w:fldCharType="begin"/>
      </w:r>
      <w:r w:rsidRPr="00484F95">
        <w:rPr>
          <w:szCs w:val="24"/>
        </w:rPr>
        <w:instrText xml:space="preserve"> </w:instrText>
      </w:r>
      <w:r w:rsidRPr="00484F95">
        <w:rPr>
          <w:rFonts w:hint="eastAsia"/>
          <w:szCs w:val="24"/>
        </w:rPr>
        <w:instrText>= 5 \* GB3</w:instrText>
      </w:r>
      <w:r w:rsidRPr="00484F95">
        <w:rPr>
          <w:szCs w:val="24"/>
        </w:rPr>
        <w:instrText xml:space="preserve"> </w:instrText>
      </w:r>
      <w:r w:rsidRPr="00484F95">
        <w:rPr>
          <w:szCs w:val="24"/>
        </w:rPr>
        <w:fldChar w:fldCharType="separate"/>
      </w:r>
      <w:r w:rsidRPr="00484F95">
        <w:rPr>
          <w:rFonts w:hint="eastAsia"/>
          <w:noProof/>
          <w:szCs w:val="24"/>
        </w:rPr>
        <w:t>⑤</w:t>
      </w:r>
      <w:r w:rsidRPr="00484F95">
        <w:rPr>
          <w:szCs w:val="24"/>
        </w:rPr>
        <w:fldChar w:fldCharType="end"/>
      </w:r>
      <w:r w:rsidRPr="00484F95">
        <w:rPr>
          <w:szCs w:val="24"/>
        </w:rPr>
        <w:t xml:space="preserve"> </w:t>
      </w:r>
      <w:r w:rsidR="001C0AAA" w:rsidRPr="00484F95">
        <w:rPr>
          <w:rFonts w:hint="eastAsia"/>
          <w:szCs w:val="24"/>
        </w:rPr>
        <w:t>对输卵管和卵巢采用最低程度器械处理以避免细胞损伤脱落</w:t>
      </w:r>
      <w:r w:rsidRPr="00484F95">
        <w:rPr>
          <w:rFonts w:hint="eastAsia"/>
          <w:szCs w:val="24"/>
        </w:rPr>
        <w:t>；</w:t>
      </w:r>
    </w:p>
    <w:p w14:paraId="0AC30428" w14:textId="7C06FA69" w:rsidR="001C0AAA" w:rsidRPr="00484F95" w:rsidRDefault="00D42E24" w:rsidP="00D42E24">
      <w:pPr>
        <w:adjustRightInd w:val="0"/>
        <w:snapToGrid w:val="0"/>
        <w:spacing w:line="360" w:lineRule="auto"/>
        <w:ind w:firstLineChars="200" w:firstLine="480"/>
        <w:rPr>
          <w:szCs w:val="24"/>
        </w:rPr>
      </w:pPr>
      <w:r w:rsidRPr="00484F95">
        <w:rPr>
          <w:szCs w:val="24"/>
        </w:rPr>
        <w:fldChar w:fldCharType="begin"/>
      </w:r>
      <w:r w:rsidRPr="00484F95">
        <w:rPr>
          <w:szCs w:val="24"/>
        </w:rPr>
        <w:instrText xml:space="preserve"> </w:instrText>
      </w:r>
      <w:r w:rsidRPr="00484F95">
        <w:rPr>
          <w:rFonts w:hint="eastAsia"/>
          <w:szCs w:val="24"/>
        </w:rPr>
        <w:instrText>= 6 \* GB3</w:instrText>
      </w:r>
      <w:r w:rsidRPr="00484F95">
        <w:rPr>
          <w:szCs w:val="24"/>
        </w:rPr>
        <w:instrText xml:space="preserve"> </w:instrText>
      </w:r>
      <w:r w:rsidRPr="00484F95">
        <w:rPr>
          <w:szCs w:val="24"/>
        </w:rPr>
        <w:fldChar w:fldCharType="separate"/>
      </w:r>
      <w:r w:rsidRPr="00484F95">
        <w:rPr>
          <w:rFonts w:hint="eastAsia"/>
          <w:noProof/>
          <w:szCs w:val="24"/>
        </w:rPr>
        <w:t>⑥</w:t>
      </w:r>
      <w:r w:rsidRPr="00484F95">
        <w:rPr>
          <w:szCs w:val="24"/>
        </w:rPr>
        <w:fldChar w:fldCharType="end"/>
      </w:r>
      <w:r w:rsidRPr="00484F95">
        <w:rPr>
          <w:szCs w:val="24"/>
        </w:rPr>
        <w:t xml:space="preserve"> </w:t>
      </w:r>
      <w:r w:rsidR="001C0AAA" w:rsidRPr="00484F95">
        <w:rPr>
          <w:rFonts w:hint="eastAsia"/>
          <w:szCs w:val="24"/>
        </w:rPr>
        <w:t>卵巢和输卵管都应放入盆腔取出物的取物袋中。</w:t>
      </w:r>
    </w:p>
    <w:p w14:paraId="43096362" w14:textId="2FBFC1B4" w:rsidR="00DA774F" w:rsidRPr="00484F95" w:rsidRDefault="00181398" w:rsidP="007259FF">
      <w:pPr>
        <w:adjustRightInd w:val="0"/>
        <w:snapToGrid w:val="0"/>
        <w:spacing w:beforeLines="50" w:before="156" w:afterLines="50" w:after="156" w:line="360" w:lineRule="auto"/>
        <w:outlineLvl w:val="1"/>
        <w:rPr>
          <w:b/>
          <w:bCs/>
          <w:szCs w:val="24"/>
        </w:rPr>
      </w:pPr>
      <w:bookmarkStart w:id="12" w:name="_Toc149250969"/>
      <w:r w:rsidRPr="00484F95">
        <w:rPr>
          <w:b/>
          <w:bCs/>
          <w:szCs w:val="24"/>
        </w:rPr>
        <w:t>5.3</w:t>
      </w:r>
      <w:r w:rsidR="007E12AC" w:rsidRPr="00484F95">
        <w:rPr>
          <w:b/>
          <w:bCs/>
          <w:szCs w:val="24"/>
        </w:rPr>
        <w:t xml:space="preserve">.3 </w:t>
      </w:r>
      <w:r w:rsidR="007E12AC" w:rsidRPr="00484F95">
        <w:rPr>
          <w:rFonts w:hint="eastAsia"/>
          <w:b/>
          <w:bCs/>
          <w:szCs w:val="24"/>
        </w:rPr>
        <w:t>手术时机</w:t>
      </w:r>
      <w:bookmarkEnd w:id="12"/>
    </w:p>
    <w:p w14:paraId="6F0F649A" w14:textId="6F8EFD1E" w:rsidR="00F720CB" w:rsidRPr="00484F95" w:rsidRDefault="00D2422B" w:rsidP="0036664D">
      <w:pPr>
        <w:adjustRightInd w:val="0"/>
        <w:snapToGrid w:val="0"/>
        <w:spacing w:afterLines="50" w:after="156" w:line="360" w:lineRule="auto"/>
        <w:ind w:firstLineChars="200" w:firstLine="480"/>
        <w:rPr>
          <w:szCs w:val="24"/>
        </w:rPr>
      </w:pPr>
      <w:r w:rsidRPr="00484F95">
        <w:rPr>
          <w:rFonts w:hint="eastAsia"/>
          <w:szCs w:val="24"/>
        </w:rPr>
        <w:t>完成生育要求后</w:t>
      </w:r>
      <w:r w:rsidR="007E12AC" w:rsidRPr="00484F95">
        <w:rPr>
          <w:rFonts w:hint="eastAsia"/>
          <w:szCs w:val="24"/>
        </w:rPr>
        <w:t>，</w:t>
      </w:r>
      <w:r w:rsidR="00C822AD" w:rsidRPr="00484F95">
        <w:rPr>
          <w:rFonts w:hint="eastAsia"/>
          <w:szCs w:val="24"/>
        </w:rPr>
        <w:t>携带</w:t>
      </w:r>
      <w:r w:rsidR="000C4DC6" w:rsidRPr="00484F95">
        <w:rPr>
          <w:rFonts w:hint="eastAsia"/>
          <w:szCs w:val="24"/>
        </w:rPr>
        <w:t>BRCA1</w:t>
      </w:r>
      <w:r w:rsidR="00C822AD" w:rsidRPr="00484F95">
        <w:rPr>
          <w:rFonts w:hint="eastAsia"/>
          <w:szCs w:val="24"/>
        </w:rPr>
        <w:t>致病突变或疑似致病</w:t>
      </w:r>
      <w:r w:rsidR="000C4DC6" w:rsidRPr="00484F95">
        <w:rPr>
          <w:rFonts w:hint="eastAsia"/>
          <w:szCs w:val="24"/>
        </w:rPr>
        <w:t>突变人群推荐</w:t>
      </w:r>
      <w:r w:rsidR="000C4DC6" w:rsidRPr="00484F95">
        <w:rPr>
          <w:rFonts w:hint="eastAsia"/>
          <w:szCs w:val="24"/>
        </w:rPr>
        <w:t>35</w:t>
      </w:r>
      <w:r w:rsidR="000C4DC6" w:rsidRPr="00484F95">
        <w:rPr>
          <w:rFonts w:hint="eastAsia"/>
          <w:szCs w:val="24"/>
        </w:rPr>
        <w:t>～</w:t>
      </w:r>
      <w:r w:rsidR="000C4DC6" w:rsidRPr="00484F95">
        <w:rPr>
          <w:rFonts w:hint="eastAsia"/>
          <w:szCs w:val="24"/>
        </w:rPr>
        <w:t>40</w:t>
      </w:r>
      <w:r w:rsidR="000C4DC6" w:rsidRPr="00484F95">
        <w:rPr>
          <w:rFonts w:hint="eastAsia"/>
          <w:szCs w:val="24"/>
        </w:rPr>
        <w:t>岁进行，</w:t>
      </w:r>
      <w:r w:rsidR="00C822AD" w:rsidRPr="00484F95">
        <w:rPr>
          <w:rFonts w:hint="eastAsia"/>
          <w:szCs w:val="24"/>
        </w:rPr>
        <w:t>携带</w:t>
      </w:r>
      <w:r w:rsidR="00C822AD" w:rsidRPr="00484F95">
        <w:rPr>
          <w:rFonts w:hint="eastAsia"/>
          <w:szCs w:val="24"/>
        </w:rPr>
        <w:t>BRCA</w:t>
      </w:r>
      <w:r w:rsidR="00C822AD" w:rsidRPr="00484F95">
        <w:rPr>
          <w:szCs w:val="24"/>
        </w:rPr>
        <w:t>2</w:t>
      </w:r>
      <w:r w:rsidR="00C822AD" w:rsidRPr="00484F95">
        <w:rPr>
          <w:rFonts w:hint="eastAsia"/>
          <w:szCs w:val="24"/>
        </w:rPr>
        <w:t>致病突变或疑似致病突变人群</w:t>
      </w:r>
      <w:r w:rsidR="000C4DC6" w:rsidRPr="00484F95">
        <w:rPr>
          <w:rFonts w:hint="eastAsia"/>
          <w:szCs w:val="24"/>
        </w:rPr>
        <w:t>推荐</w:t>
      </w:r>
      <w:r w:rsidR="000C4DC6" w:rsidRPr="00484F95">
        <w:rPr>
          <w:rFonts w:hint="eastAsia"/>
          <w:szCs w:val="24"/>
        </w:rPr>
        <w:t>40</w:t>
      </w:r>
      <w:r w:rsidR="000C4DC6" w:rsidRPr="00484F95">
        <w:rPr>
          <w:rFonts w:hint="eastAsia"/>
          <w:szCs w:val="24"/>
        </w:rPr>
        <w:t>～</w:t>
      </w:r>
      <w:r w:rsidR="000C4DC6" w:rsidRPr="00484F95">
        <w:rPr>
          <w:rFonts w:hint="eastAsia"/>
          <w:szCs w:val="24"/>
        </w:rPr>
        <w:t>45</w:t>
      </w:r>
      <w:r w:rsidR="000C4DC6" w:rsidRPr="00484F95">
        <w:rPr>
          <w:rFonts w:hint="eastAsia"/>
          <w:szCs w:val="24"/>
        </w:rPr>
        <w:t>岁进行</w:t>
      </w:r>
      <w:r w:rsidR="0036664D" w:rsidRPr="00484F95">
        <w:rPr>
          <w:rFonts w:hint="eastAsia"/>
          <w:szCs w:val="24"/>
        </w:rPr>
        <w:t>，</w:t>
      </w:r>
      <w:r w:rsidR="00C822AD" w:rsidRPr="00484F95">
        <w:rPr>
          <w:rFonts w:hint="eastAsia"/>
          <w:szCs w:val="24"/>
        </w:rPr>
        <w:t>携带</w:t>
      </w:r>
      <w:r w:rsidR="006B664C" w:rsidRPr="00484F95">
        <w:rPr>
          <w:rFonts w:hint="eastAsia"/>
          <w:szCs w:val="24"/>
        </w:rPr>
        <w:t>BRIP1</w:t>
      </w:r>
      <w:r w:rsidR="006B664C" w:rsidRPr="00484F95">
        <w:rPr>
          <w:rFonts w:hint="eastAsia"/>
          <w:szCs w:val="24"/>
        </w:rPr>
        <w:t>、</w:t>
      </w:r>
      <w:r w:rsidR="006B664C" w:rsidRPr="00484F95">
        <w:rPr>
          <w:rFonts w:hint="eastAsia"/>
          <w:szCs w:val="24"/>
        </w:rPr>
        <w:t>PALB2</w:t>
      </w:r>
      <w:r w:rsidR="006B664C" w:rsidRPr="00484F95">
        <w:rPr>
          <w:rFonts w:hint="eastAsia"/>
          <w:szCs w:val="24"/>
        </w:rPr>
        <w:t>、</w:t>
      </w:r>
      <w:r w:rsidR="006B664C" w:rsidRPr="00484F95">
        <w:rPr>
          <w:rFonts w:hint="eastAsia"/>
          <w:szCs w:val="24"/>
        </w:rPr>
        <w:t>RAD51C</w:t>
      </w:r>
      <w:r w:rsidR="006B664C" w:rsidRPr="00484F95">
        <w:rPr>
          <w:rFonts w:hint="eastAsia"/>
          <w:szCs w:val="24"/>
        </w:rPr>
        <w:t>、</w:t>
      </w:r>
      <w:r w:rsidR="006B664C" w:rsidRPr="00484F95">
        <w:rPr>
          <w:rFonts w:hint="eastAsia"/>
          <w:szCs w:val="24"/>
        </w:rPr>
        <w:t>RAD51D</w:t>
      </w:r>
      <w:r w:rsidR="006B664C" w:rsidRPr="00484F95">
        <w:rPr>
          <w:rFonts w:hint="eastAsia"/>
          <w:szCs w:val="24"/>
        </w:rPr>
        <w:t>的</w:t>
      </w:r>
      <w:r w:rsidR="00C822AD" w:rsidRPr="00484F95">
        <w:rPr>
          <w:rFonts w:hint="eastAsia"/>
          <w:szCs w:val="24"/>
        </w:rPr>
        <w:t>致病突变或疑似致病突变人群推荐</w:t>
      </w:r>
      <w:r w:rsidR="0036664D" w:rsidRPr="00484F95">
        <w:rPr>
          <w:rFonts w:hint="eastAsia"/>
          <w:szCs w:val="24"/>
        </w:rPr>
        <w:t>45</w:t>
      </w:r>
      <w:r w:rsidR="006B664C" w:rsidRPr="00484F95">
        <w:rPr>
          <w:rFonts w:hint="eastAsia"/>
          <w:szCs w:val="24"/>
        </w:rPr>
        <w:t>～</w:t>
      </w:r>
      <w:r w:rsidR="0036664D" w:rsidRPr="00484F95">
        <w:rPr>
          <w:rFonts w:hint="eastAsia"/>
          <w:szCs w:val="24"/>
        </w:rPr>
        <w:t>50</w:t>
      </w:r>
      <w:r w:rsidR="0036664D" w:rsidRPr="00484F95">
        <w:rPr>
          <w:rFonts w:hint="eastAsia"/>
          <w:szCs w:val="24"/>
        </w:rPr>
        <w:t>岁</w:t>
      </w:r>
      <w:r w:rsidR="000C4DC6" w:rsidRPr="00484F95">
        <w:rPr>
          <w:rFonts w:hint="eastAsia"/>
          <w:szCs w:val="24"/>
        </w:rPr>
        <w:t>。</w:t>
      </w:r>
    </w:p>
    <w:p w14:paraId="3A49671A" w14:textId="6EBF43CA" w:rsidR="00181398" w:rsidRPr="00484F95" w:rsidRDefault="00181398" w:rsidP="007259FF">
      <w:pPr>
        <w:adjustRightInd w:val="0"/>
        <w:snapToGrid w:val="0"/>
        <w:spacing w:beforeLines="50" w:before="156" w:afterLines="50" w:after="156" w:line="360" w:lineRule="auto"/>
        <w:outlineLvl w:val="1"/>
        <w:rPr>
          <w:b/>
          <w:bCs/>
          <w:szCs w:val="24"/>
        </w:rPr>
      </w:pPr>
      <w:bookmarkStart w:id="13" w:name="_Toc149250970"/>
      <w:r w:rsidRPr="00484F95">
        <w:rPr>
          <w:rFonts w:hint="eastAsia"/>
          <w:b/>
          <w:bCs/>
          <w:szCs w:val="24"/>
        </w:rPr>
        <w:t>5</w:t>
      </w:r>
      <w:r w:rsidRPr="00484F95">
        <w:rPr>
          <w:b/>
          <w:bCs/>
          <w:szCs w:val="24"/>
        </w:rPr>
        <w:t xml:space="preserve">.4 </w:t>
      </w:r>
      <w:r w:rsidRPr="00484F95">
        <w:rPr>
          <w:rFonts w:hint="eastAsia"/>
          <w:b/>
          <w:bCs/>
          <w:szCs w:val="24"/>
        </w:rPr>
        <w:t>SEE-FIM</w:t>
      </w:r>
      <w:r w:rsidR="00BD101A" w:rsidRPr="00484F95">
        <w:rPr>
          <w:rFonts w:hint="eastAsia"/>
          <w:b/>
          <w:bCs/>
          <w:szCs w:val="24"/>
        </w:rPr>
        <w:t>方案取材</w:t>
      </w:r>
      <w:bookmarkEnd w:id="13"/>
    </w:p>
    <w:p w14:paraId="403906E2" w14:textId="2B6FE57B" w:rsidR="00181398" w:rsidRPr="00484F95" w:rsidRDefault="00181398" w:rsidP="00ED5DFC">
      <w:pPr>
        <w:adjustRightInd w:val="0"/>
        <w:snapToGrid w:val="0"/>
        <w:spacing w:afterLines="50" w:after="156" w:line="360" w:lineRule="auto"/>
        <w:ind w:firstLineChars="200" w:firstLine="480"/>
        <w:rPr>
          <w:szCs w:val="24"/>
        </w:rPr>
      </w:pPr>
      <w:r w:rsidRPr="00484F95">
        <w:rPr>
          <w:rFonts w:hint="eastAsia"/>
          <w:szCs w:val="24"/>
        </w:rPr>
        <w:t>在常规病理检测的基础上，自壶腹部切断伞端，纵向剖开伞端管腔，依次全部切取</w:t>
      </w:r>
      <w:r w:rsidR="00636F5A" w:rsidRPr="00484F95">
        <w:rPr>
          <w:rFonts w:hint="eastAsia"/>
          <w:szCs w:val="24"/>
        </w:rPr>
        <w:t>，以</w:t>
      </w:r>
      <w:r w:rsidR="00636F5A" w:rsidRPr="00484F95">
        <w:rPr>
          <w:rFonts w:hint="eastAsia"/>
          <w:szCs w:val="24"/>
        </w:rPr>
        <w:t>2mm</w:t>
      </w:r>
      <w:r w:rsidR="00636F5A" w:rsidRPr="00484F95">
        <w:rPr>
          <w:rFonts w:hint="eastAsia"/>
          <w:szCs w:val="24"/>
        </w:rPr>
        <w:t>的间隔进行连续切片，以发现或排除隐匿性癌</w:t>
      </w:r>
      <w:r w:rsidRPr="00484F95">
        <w:rPr>
          <w:rFonts w:hint="eastAsia"/>
          <w:szCs w:val="24"/>
        </w:rPr>
        <w:t>（图</w:t>
      </w:r>
      <w:r w:rsidRPr="00484F95">
        <w:rPr>
          <w:szCs w:val="24"/>
        </w:rPr>
        <w:t>1</w:t>
      </w:r>
      <w:r w:rsidRPr="00484F95">
        <w:rPr>
          <w:rFonts w:hint="eastAsia"/>
          <w:szCs w:val="24"/>
        </w:rPr>
        <w:t>）。</w:t>
      </w:r>
      <w:r w:rsidR="001558B9" w:rsidRPr="00484F95">
        <w:rPr>
          <w:rFonts w:hint="eastAsia"/>
          <w:szCs w:val="24"/>
        </w:rPr>
        <w:t>伞</w:t>
      </w:r>
      <w:proofErr w:type="gramStart"/>
      <w:r w:rsidR="001558B9" w:rsidRPr="00484F95">
        <w:rPr>
          <w:rFonts w:hint="eastAsia"/>
          <w:szCs w:val="24"/>
        </w:rPr>
        <w:t>端需要</w:t>
      </w:r>
      <w:proofErr w:type="gramEnd"/>
      <w:r w:rsidR="001558B9" w:rsidRPr="00484F95">
        <w:rPr>
          <w:rFonts w:hint="eastAsia"/>
          <w:szCs w:val="24"/>
        </w:rPr>
        <w:t>进行</w:t>
      </w:r>
      <w:r w:rsidR="001558B9" w:rsidRPr="00484F95">
        <w:rPr>
          <w:rFonts w:hint="eastAsia"/>
          <w:szCs w:val="24"/>
        </w:rPr>
        <w:t>p</w:t>
      </w:r>
      <w:r w:rsidR="001558B9" w:rsidRPr="00484F95">
        <w:rPr>
          <w:szCs w:val="24"/>
        </w:rPr>
        <w:t>53</w:t>
      </w:r>
      <w:r w:rsidR="001558B9" w:rsidRPr="00484F95">
        <w:rPr>
          <w:rFonts w:hint="eastAsia"/>
          <w:szCs w:val="24"/>
        </w:rPr>
        <w:t>及</w:t>
      </w:r>
      <w:r w:rsidR="001558B9" w:rsidRPr="00484F95">
        <w:rPr>
          <w:rFonts w:hint="eastAsia"/>
          <w:szCs w:val="24"/>
        </w:rPr>
        <w:t>Ki</w:t>
      </w:r>
      <w:r w:rsidR="001558B9" w:rsidRPr="00484F95">
        <w:rPr>
          <w:szCs w:val="24"/>
        </w:rPr>
        <w:t>67</w:t>
      </w:r>
      <w:r w:rsidR="001558B9" w:rsidRPr="00484F95">
        <w:rPr>
          <w:rFonts w:hint="eastAsia"/>
          <w:szCs w:val="24"/>
        </w:rPr>
        <w:t>的免疫组化染色。</w:t>
      </w:r>
    </w:p>
    <w:p w14:paraId="66C9EB69" w14:textId="77777777" w:rsidR="00181398" w:rsidRPr="00484F95" w:rsidRDefault="00181398" w:rsidP="00ED5DFC">
      <w:pPr>
        <w:adjustRightInd w:val="0"/>
        <w:snapToGrid w:val="0"/>
        <w:spacing w:afterLines="50" w:after="156" w:line="360" w:lineRule="auto"/>
        <w:ind w:firstLineChars="200" w:firstLine="480"/>
        <w:rPr>
          <w:szCs w:val="24"/>
        </w:rPr>
      </w:pPr>
      <w:r w:rsidRPr="00484F95">
        <w:rPr>
          <w:noProof/>
          <w:szCs w:val="24"/>
        </w:rPr>
        <w:drawing>
          <wp:inline distT="0" distB="0" distL="0" distR="0" wp14:anchorId="4F00361D" wp14:editId="1F095A7E">
            <wp:extent cx="4249686" cy="23847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5643" cy="2399321"/>
                    </a:xfrm>
                    <a:prstGeom prst="rect">
                      <a:avLst/>
                    </a:prstGeom>
                    <a:noFill/>
                    <a:ln>
                      <a:noFill/>
                    </a:ln>
                  </pic:spPr>
                </pic:pic>
              </a:graphicData>
            </a:graphic>
          </wp:inline>
        </w:drawing>
      </w:r>
    </w:p>
    <w:p w14:paraId="6B58F6C8" w14:textId="77777777" w:rsidR="00181398" w:rsidRPr="00484F95" w:rsidRDefault="00181398" w:rsidP="00C846CB">
      <w:pPr>
        <w:adjustRightInd w:val="0"/>
        <w:snapToGrid w:val="0"/>
        <w:spacing w:afterLines="50" w:after="156" w:line="360" w:lineRule="auto"/>
        <w:ind w:right="520" w:firstLineChars="200" w:firstLine="480"/>
        <w:rPr>
          <w:szCs w:val="24"/>
        </w:rPr>
      </w:pPr>
      <w:r w:rsidRPr="00484F95">
        <w:rPr>
          <w:rFonts w:hint="eastAsia"/>
          <w:szCs w:val="24"/>
        </w:rPr>
        <w:t>图</w:t>
      </w:r>
      <w:r w:rsidRPr="00484F95">
        <w:rPr>
          <w:rFonts w:hint="eastAsia"/>
          <w:szCs w:val="24"/>
        </w:rPr>
        <w:t>1</w:t>
      </w:r>
      <w:r w:rsidRPr="00484F95">
        <w:rPr>
          <w:szCs w:val="24"/>
        </w:rPr>
        <w:t xml:space="preserve"> Medeiros. The American Journal of Surgical Pathology. 30 (2): 230–6.</w:t>
      </w:r>
    </w:p>
    <w:p w14:paraId="55FEB579" w14:textId="60ABCCEB" w:rsidR="007231F4" w:rsidRPr="00484F95" w:rsidRDefault="001325E9" w:rsidP="00ED5DFC">
      <w:pPr>
        <w:adjustRightInd w:val="0"/>
        <w:snapToGrid w:val="0"/>
        <w:spacing w:beforeLines="100" w:before="312" w:afterLines="100" w:after="312" w:line="360" w:lineRule="auto"/>
        <w:outlineLvl w:val="0"/>
        <w:rPr>
          <w:b/>
          <w:bCs/>
          <w:szCs w:val="24"/>
        </w:rPr>
      </w:pPr>
      <w:bookmarkStart w:id="14" w:name="_Toc149250971"/>
      <w:r w:rsidRPr="00484F95">
        <w:rPr>
          <w:rFonts w:hint="eastAsia"/>
          <w:b/>
          <w:bCs/>
          <w:szCs w:val="24"/>
        </w:rPr>
        <w:t>6</w:t>
      </w:r>
      <w:r w:rsidRPr="00484F95">
        <w:rPr>
          <w:b/>
          <w:bCs/>
          <w:szCs w:val="24"/>
        </w:rPr>
        <w:t xml:space="preserve"> </w:t>
      </w:r>
      <w:proofErr w:type="gramStart"/>
      <w:r w:rsidR="00795D58" w:rsidRPr="00484F95">
        <w:rPr>
          <w:rFonts w:hint="eastAsia"/>
          <w:b/>
          <w:bCs/>
          <w:szCs w:val="24"/>
        </w:rPr>
        <w:t>围术期</w:t>
      </w:r>
      <w:r w:rsidRPr="00484F95">
        <w:rPr>
          <w:rFonts w:hint="eastAsia"/>
          <w:b/>
          <w:bCs/>
          <w:szCs w:val="24"/>
        </w:rPr>
        <w:t>标准化</w:t>
      </w:r>
      <w:proofErr w:type="gramEnd"/>
      <w:r w:rsidRPr="00484F95">
        <w:rPr>
          <w:rFonts w:hint="eastAsia"/>
          <w:b/>
          <w:bCs/>
          <w:szCs w:val="24"/>
        </w:rPr>
        <w:t>诊疗</w:t>
      </w:r>
      <w:bookmarkEnd w:id="14"/>
    </w:p>
    <w:p w14:paraId="5840A934" w14:textId="700F1ADA" w:rsidR="001325E9" w:rsidRPr="00484F95" w:rsidRDefault="001325E9" w:rsidP="007259FF">
      <w:pPr>
        <w:adjustRightInd w:val="0"/>
        <w:snapToGrid w:val="0"/>
        <w:spacing w:beforeLines="50" w:before="156" w:afterLines="50" w:after="156" w:line="360" w:lineRule="auto"/>
        <w:outlineLvl w:val="1"/>
        <w:rPr>
          <w:b/>
          <w:bCs/>
          <w:szCs w:val="24"/>
        </w:rPr>
      </w:pPr>
      <w:bookmarkStart w:id="15" w:name="_Toc149250972"/>
      <w:r w:rsidRPr="00484F95">
        <w:rPr>
          <w:rFonts w:hint="eastAsia"/>
          <w:b/>
          <w:bCs/>
          <w:szCs w:val="24"/>
        </w:rPr>
        <w:t>6</w:t>
      </w:r>
      <w:r w:rsidRPr="00484F95">
        <w:rPr>
          <w:b/>
          <w:bCs/>
          <w:szCs w:val="24"/>
        </w:rPr>
        <w:t xml:space="preserve">.1 </w:t>
      </w:r>
      <w:r w:rsidR="0081241A" w:rsidRPr="00484F95">
        <w:rPr>
          <w:rFonts w:hint="eastAsia"/>
          <w:b/>
          <w:bCs/>
          <w:szCs w:val="24"/>
        </w:rPr>
        <w:t>完善的术前准备</w:t>
      </w:r>
      <w:bookmarkEnd w:id="15"/>
    </w:p>
    <w:p w14:paraId="6035080D" w14:textId="72A8C368" w:rsidR="0081241A" w:rsidRPr="00484F95" w:rsidRDefault="0081241A" w:rsidP="00ED5DFC">
      <w:pPr>
        <w:adjustRightInd w:val="0"/>
        <w:snapToGrid w:val="0"/>
        <w:spacing w:line="360" w:lineRule="auto"/>
        <w:ind w:firstLineChars="200" w:firstLine="480"/>
        <w:rPr>
          <w:szCs w:val="24"/>
        </w:rPr>
      </w:pPr>
      <w:r w:rsidRPr="00484F95">
        <w:rPr>
          <w:rFonts w:hint="eastAsia"/>
          <w:szCs w:val="24"/>
        </w:rPr>
        <w:lastRenderedPageBreak/>
        <w:t>—临床资料</w:t>
      </w:r>
      <w:r w:rsidR="008F5FB0" w:rsidRPr="00484F95">
        <w:rPr>
          <w:rFonts w:hint="eastAsia"/>
          <w:szCs w:val="24"/>
        </w:rPr>
        <w:t>包括病史、肿瘤家族史、妇科检查</w:t>
      </w:r>
      <w:r w:rsidRPr="00484F95">
        <w:rPr>
          <w:rFonts w:hint="eastAsia"/>
          <w:szCs w:val="24"/>
        </w:rPr>
        <w:t>的全面收集</w:t>
      </w:r>
      <w:r w:rsidR="00D1525D" w:rsidRPr="00484F95">
        <w:rPr>
          <w:rFonts w:hint="eastAsia"/>
          <w:szCs w:val="24"/>
        </w:rPr>
        <w:t>；</w:t>
      </w:r>
    </w:p>
    <w:p w14:paraId="33ECE127" w14:textId="417263F1" w:rsidR="0097292B" w:rsidRPr="00484F95" w:rsidRDefault="0081241A" w:rsidP="00ED5DFC">
      <w:pPr>
        <w:adjustRightInd w:val="0"/>
        <w:snapToGrid w:val="0"/>
        <w:spacing w:line="360" w:lineRule="auto"/>
        <w:ind w:firstLineChars="200" w:firstLine="480"/>
        <w:rPr>
          <w:szCs w:val="24"/>
        </w:rPr>
      </w:pPr>
      <w:r w:rsidRPr="00484F95">
        <w:rPr>
          <w:rFonts w:hint="eastAsia"/>
          <w:szCs w:val="24"/>
        </w:rPr>
        <w:t>—术前影像学评估</w:t>
      </w:r>
      <w:r w:rsidR="0097292B" w:rsidRPr="00484F95">
        <w:rPr>
          <w:rFonts w:hint="eastAsia"/>
          <w:szCs w:val="24"/>
        </w:rPr>
        <w:t>：</w:t>
      </w:r>
      <w:r w:rsidR="00E159D3" w:rsidRPr="00484F95">
        <w:rPr>
          <w:rFonts w:hint="eastAsia"/>
          <w:szCs w:val="24"/>
        </w:rPr>
        <w:t>全身</w:t>
      </w:r>
      <w:r w:rsidR="00115713" w:rsidRPr="00484F95">
        <w:rPr>
          <w:rFonts w:hint="eastAsia"/>
          <w:szCs w:val="24"/>
        </w:rPr>
        <w:t>C</w:t>
      </w:r>
      <w:r w:rsidR="00115713" w:rsidRPr="00484F95">
        <w:rPr>
          <w:szCs w:val="24"/>
        </w:rPr>
        <w:t>T</w:t>
      </w:r>
      <w:r w:rsidR="00E159D3" w:rsidRPr="00484F95">
        <w:rPr>
          <w:rFonts w:hint="eastAsia"/>
          <w:szCs w:val="24"/>
        </w:rPr>
        <w:t>或</w:t>
      </w:r>
      <w:r w:rsidR="00115713" w:rsidRPr="00484F95">
        <w:rPr>
          <w:rFonts w:hint="eastAsia"/>
          <w:szCs w:val="24"/>
        </w:rPr>
        <w:t>M</w:t>
      </w:r>
      <w:r w:rsidR="00115713" w:rsidRPr="00484F95">
        <w:rPr>
          <w:szCs w:val="24"/>
        </w:rPr>
        <w:t>RI</w:t>
      </w:r>
      <w:r w:rsidR="00115713" w:rsidRPr="00484F95">
        <w:rPr>
          <w:rFonts w:hint="eastAsia"/>
          <w:szCs w:val="24"/>
        </w:rPr>
        <w:t>平扫及增强扫描；或</w:t>
      </w:r>
      <w:r w:rsidR="00115713" w:rsidRPr="00484F95">
        <w:rPr>
          <w:szCs w:val="24"/>
        </w:rPr>
        <w:t>PET/CT</w:t>
      </w:r>
      <w:r w:rsidR="00115713" w:rsidRPr="00484F95">
        <w:rPr>
          <w:rFonts w:hint="eastAsia"/>
          <w:szCs w:val="24"/>
        </w:rPr>
        <w:t>或</w:t>
      </w:r>
      <w:r w:rsidR="00115713" w:rsidRPr="00484F95">
        <w:rPr>
          <w:rFonts w:hint="eastAsia"/>
          <w:szCs w:val="24"/>
        </w:rPr>
        <w:t>P</w:t>
      </w:r>
      <w:r w:rsidR="00115713" w:rsidRPr="00484F95">
        <w:rPr>
          <w:szCs w:val="24"/>
        </w:rPr>
        <w:t>ET/MRI</w:t>
      </w:r>
      <w:r w:rsidR="00115713" w:rsidRPr="00484F95">
        <w:rPr>
          <w:rFonts w:hint="eastAsia"/>
          <w:szCs w:val="24"/>
        </w:rPr>
        <w:t>检查</w:t>
      </w:r>
      <w:r w:rsidR="00D1525D" w:rsidRPr="00484F95">
        <w:rPr>
          <w:rFonts w:hint="eastAsia"/>
          <w:szCs w:val="24"/>
        </w:rPr>
        <w:t>；</w:t>
      </w:r>
    </w:p>
    <w:p w14:paraId="6D82D59A" w14:textId="500A1581" w:rsidR="0081241A" w:rsidRPr="00484F95" w:rsidRDefault="0097292B" w:rsidP="00ED5DFC">
      <w:pPr>
        <w:adjustRightInd w:val="0"/>
        <w:snapToGrid w:val="0"/>
        <w:spacing w:line="360" w:lineRule="auto"/>
        <w:ind w:firstLineChars="200" w:firstLine="480"/>
        <w:rPr>
          <w:szCs w:val="24"/>
        </w:rPr>
      </w:pPr>
      <w:r w:rsidRPr="00484F95">
        <w:rPr>
          <w:rFonts w:hint="eastAsia"/>
          <w:szCs w:val="24"/>
        </w:rPr>
        <w:t>—</w:t>
      </w:r>
      <w:r w:rsidR="0081241A" w:rsidRPr="00484F95">
        <w:rPr>
          <w:rFonts w:hint="eastAsia"/>
          <w:szCs w:val="24"/>
        </w:rPr>
        <w:t>实验室检查</w:t>
      </w:r>
      <w:r w:rsidRPr="00484F95">
        <w:rPr>
          <w:rFonts w:hint="eastAsia"/>
          <w:szCs w:val="24"/>
        </w:rPr>
        <w:t>：常规术前化验结果、妇科肿瘤标志物</w:t>
      </w:r>
      <w:r w:rsidR="00EA448E" w:rsidRPr="00484F95">
        <w:rPr>
          <w:rFonts w:hint="eastAsia"/>
          <w:szCs w:val="24"/>
        </w:rPr>
        <w:t>、营养状态评估（</w:t>
      </w:r>
      <w:r w:rsidRPr="00484F95">
        <w:rPr>
          <w:rFonts w:hint="eastAsia"/>
          <w:szCs w:val="24"/>
        </w:rPr>
        <w:t>C</w:t>
      </w:r>
      <w:r w:rsidRPr="00484F95">
        <w:rPr>
          <w:szCs w:val="24"/>
        </w:rPr>
        <w:t>RP</w:t>
      </w:r>
      <w:r w:rsidRPr="00484F95">
        <w:rPr>
          <w:rFonts w:hint="eastAsia"/>
          <w:szCs w:val="24"/>
        </w:rPr>
        <w:t>、白蛋白、前白蛋白</w:t>
      </w:r>
      <w:r w:rsidR="00EA448E" w:rsidRPr="00484F95">
        <w:rPr>
          <w:rFonts w:hint="eastAsia"/>
          <w:szCs w:val="24"/>
        </w:rPr>
        <w:t>）</w:t>
      </w:r>
      <w:r w:rsidRPr="00484F95">
        <w:rPr>
          <w:rFonts w:hint="eastAsia"/>
          <w:szCs w:val="24"/>
        </w:rPr>
        <w:t>等</w:t>
      </w:r>
      <w:r w:rsidR="00D1525D" w:rsidRPr="00484F95">
        <w:rPr>
          <w:rFonts w:hint="eastAsia"/>
          <w:szCs w:val="24"/>
        </w:rPr>
        <w:t>；</w:t>
      </w:r>
    </w:p>
    <w:p w14:paraId="676A293B" w14:textId="6C67F913" w:rsidR="00D94BB5" w:rsidRPr="00484F95" w:rsidRDefault="0081241A" w:rsidP="00ED5DFC">
      <w:pPr>
        <w:adjustRightInd w:val="0"/>
        <w:snapToGrid w:val="0"/>
        <w:spacing w:line="360" w:lineRule="auto"/>
        <w:ind w:firstLineChars="200" w:firstLine="480"/>
        <w:rPr>
          <w:szCs w:val="24"/>
        </w:rPr>
      </w:pPr>
      <w:r w:rsidRPr="00484F95">
        <w:rPr>
          <w:rFonts w:hint="eastAsia"/>
          <w:szCs w:val="24"/>
        </w:rPr>
        <w:t>—全身相关系统的检查</w:t>
      </w:r>
      <w:r w:rsidR="00DF702D" w:rsidRPr="00484F95">
        <w:rPr>
          <w:rFonts w:hint="eastAsia"/>
          <w:szCs w:val="24"/>
        </w:rPr>
        <w:t>：</w:t>
      </w:r>
      <w:r w:rsidR="00C70E54" w:rsidRPr="00484F95">
        <w:rPr>
          <w:rFonts w:hint="eastAsia"/>
          <w:szCs w:val="24"/>
        </w:rPr>
        <w:t>常规术前检查</w:t>
      </w:r>
      <w:r w:rsidR="00362970" w:rsidRPr="00484F95">
        <w:rPr>
          <w:rFonts w:hint="eastAsia"/>
          <w:szCs w:val="24"/>
        </w:rPr>
        <w:t>、</w:t>
      </w:r>
      <w:r w:rsidR="00DF702D" w:rsidRPr="00484F95">
        <w:rPr>
          <w:rFonts w:hint="eastAsia"/>
          <w:szCs w:val="24"/>
        </w:rPr>
        <w:t>血栓</w:t>
      </w:r>
      <w:r w:rsidR="00362970" w:rsidRPr="00484F95">
        <w:rPr>
          <w:rFonts w:hint="eastAsia"/>
          <w:szCs w:val="24"/>
        </w:rPr>
        <w:t>评估、胃镜</w:t>
      </w:r>
      <w:r w:rsidR="00EA448E" w:rsidRPr="00484F95">
        <w:rPr>
          <w:rFonts w:hint="eastAsia"/>
          <w:szCs w:val="24"/>
        </w:rPr>
        <w:t>及</w:t>
      </w:r>
      <w:r w:rsidR="00362970" w:rsidRPr="00484F95">
        <w:rPr>
          <w:rFonts w:hint="eastAsia"/>
          <w:szCs w:val="24"/>
        </w:rPr>
        <w:t>肠镜评估（</w:t>
      </w:r>
      <w:r w:rsidR="00C763FC" w:rsidRPr="00484F95">
        <w:rPr>
          <w:rFonts w:hint="eastAsia"/>
          <w:szCs w:val="24"/>
        </w:rPr>
        <w:t>需要用于</w:t>
      </w:r>
      <w:r w:rsidR="005B2772" w:rsidRPr="00484F95">
        <w:rPr>
          <w:rFonts w:hint="eastAsia"/>
          <w:szCs w:val="24"/>
        </w:rPr>
        <w:t>C</w:t>
      </w:r>
      <w:r w:rsidR="005B2772" w:rsidRPr="00484F95">
        <w:rPr>
          <w:szCs w:val="24"/>
        </w:rPr>
        <w:t>A125/CEA</w:t>
      </w:r>
      <w:r w:rsidR="005B2772" w:rsidRPr="00484F95">
        <w:rPr>
          <w:rFonts w:hint="eastAsia"/>
          <w:szCs w:val="24"/>
        </w:rPr>
        <w:t>比值＜</w:t>
      </w:r>
      <w:r w:rsidR="005B2772" w:rsidRPr="00484F95">
        <w:rPr>
          <w:rFonts w:hint="eastAsia"/>
          <w:szCs w:val="24"/>
        </w:rPr>
        <w:t>2</w:t>
      </w:r>
      <w:r w:rsidR="005B2772" w:rsidRPr="00484F95">
        <w:rPr>
          <w:szCs w:val="24"/>
        </w:rPr>
        <w:t>5</w:t>
      </w:r>
      <w:r w:rsidR="005B2772" w:rsidRPr="00484F95">
        <w:rPr>
          <w:rFonts w:hint="eastAsia"/>
          <w:szCs w:val="24"/>
        </w:rPr>
        <w:t>及年龄</w:t>
      </w:r>
      <w:r w:rsidR="005B2772" w:rsidRPr="00484F95">
        <w:rPr>
          <w:rFonts w:hint="eastAsia"/>
          <w:szCs w:val="24"/>
        </w:rPr>
        <w:t>7</w:t>
      </w:r>
      <w:r w:rsidR="005B2772" w:rsidRPr="00484F95">
        <w:rPr>
          <w:szCs w:val="24"/>
        </w:rPr>
        <w:t>0</w:t>
      </w:r>
      <w:r w:rsidR="005B2772" w:rsidRPr="00484F95">
        <w:rPr>
          <w:rFonts w:hint="eastAsia"/>
          <w:szCs w:val="24"/>
        </w:rPr>
        <w:t>岁以上患者</w:t>
      </w:r>
      <w:r w:rsidR="00EA448E" w:rsidRPr="00484F95">
        <w:rPr>
          <w:rFonts w:hint="eastAsia"/>
          <w:szCs w:val="24"/>
        </w:rPr>
        <w:t>）</w:t>
      </w:r>
      <w:r w:rsidR="00F35136" w:rsidRPr="00484F95">
        <w:rPr>
          <w:rFonts w:hint="eastAsia"/>
          <w:szCs w:val="24"/>
        </w:rPr>
        <w:t>；</w:t>
      </w:r>
      <w:r w:rsidR="00C70E54" w:rsidRPr="00484F95">
        <w:rPr>
          <w:rFonts w:hint="eastAsia"/>
          <w:szCs w:val="24"/>
        </w:rPr>
        <w:t>营养风险筛查和评估</w:t>
      </w:r>
      <w:r w:rsidR="00EA448E" w:rsidRPr="00484F95">
        <w:rPr>
          <w:rFonts w:hint="eastAsia"/>
          <w:szCs w:val="24"/>
        </w:rPr>
        <w:t>与干预</w:t>
      </w:r>
      <w:r w:rsidR="00D94BB5" w:rsidRPr="00484F95">
        <w:rPr>
          <w:rFonts w:hint="eastAsia"/>
          <w:szCs w:val="24"/>
        </w:rPr>
        <w:t>。</w:t>
      </w:r>
    </w:p>
    <w:p w14:paraId="0E8621BF" w14:textId="25BCDF83" w:rsidR="0081241A" w:rsidRPr="00484F95" w:rsidRDefault="0081241A" w:rsidP="00ED5DFC">
      <w:pPr>
        <w:adjustRightInd w:val="0"/>
        <w:snapToGrid w:val="0"/>
        <w:spacing w:afterLines="50" w:after="156" w:line="360" w:lineRule="auto"/>
        <w:ind w:firstLineChars="200" w:firstLine="480"/>
        <w:rPr>
          <w:szCs w:val="24"/>
        </w:rPr>
      </w:pPr>
      <w:r w:rsidRPr="00484F95">
        <w:rPr>
          <w:rFonts w:hint="eastAsia"/>
          <w:szCs w:val="24"/>
        </w:rPr>
        <w:t>—</w:t>
      </w:r>
      <w:r w:rsidRPr="00484F95">
        <w:rPr>
          <w:rFonts w:hint="eastAsia"/>
          <w:szCs w:val="24"/>
        </w:rPr>
        <w:t>MDT</w:t>
      </w:r>
      <w:r w:rsidRPr="00484F95">
        <w:rPr>
          <w:rFonts w:hint="eastAsia"/>
          <w:szCs w:val="24"/>
        </w:rPr>
        <w:t>团队讨论</w:t>
      </w:r>
      <w:r w:rsidR="00D94BB5" w:rsidRPr="00484F95">
        <w:rPr>
          <w:rFonts w:hint="eastAsia"/>
          <w:szCs w:val="24"/>
        </w:rPr>
        <w:t>。</w:t>
      </w:r>
    </w:p>
    <w:p w14:paraId="0100B427" w14:textId="1A07F717" w:rsidR="007231F4" w:rsidRPr="00484F95" w:rsidRDefault="007231F4" w:rsidP="007259FF">
      <w:pPr>
        <w:adjustRightInd w:val="0"/>
        <w:snapToGrid w:val="0"/>
        <w:spacing w:beforeLines="50" w:before="156" w:afterLines="50" w:after="156" w:line="360" w:lineRule="auto"/>
        <w:outlineLvl w:val="1"/>
        <w:rPr>
          <w:b/>
          <w:bCs/>
          <w:szCs w:val="24"/>
        </w:rPr>
      </w:pPr>
      <w:bookmarkStart w:id="16" w:name="_Toc149250973"/>
      <w:r w:rsidRPr="00484F95">
        <w:rPr>
          <w:rFonts w:hint="eastAsia"/>
          <w:b/>
          <w:bCs/>
          <w:szCs w:val="24"/>
        </w:rPr>
        <w:t>6</w:t>
      </w:r>
      <w:r w:rsidRPr="00484F95">
        <w:rPr>
          <w:b/>
          <w:bCs/>
          <w:szCs w:val="24"/>
        </w:rPr>
        <w:t>.</w:t>
      </w:r>
      <w:r w:rsidR="0081241A" w:rsidRPr="00484F95">
        <w:rPr>
          <w:b/>
          <w:bCs/>
          <w:szCs w:val="24"/>
        </w:rPr>
        <w:t xml:space="preserve">2 </w:t>
      </w:r>
      <w:r w:rsidR="0081241A" w:rsidRPr="00484F95">
        <w:rPr>
          <w:rFonts w:hint="eastAsia"/>
          <w:b/>
          <w:bCs/>
          <w:szCs w:val="24"/>
        </w:rPr>
        <w:t>规范的手术决策</w:t>
      </w:r>
      <w:bookmarkEnd w:id="16"/>
    </w:p>
    <w:p w14:paraId="3E9EE913" w14:textId="6FF7721E" w:rsidR="0081241A" w:rsidRPr="00484F95" w:rsidRDefault="0081241A" w:rsidP="00ED5DFC">
      <w:pPr>
        <w:adjustRightInd w:val="0"/>
        <w:snapToGrid w:val="0"/>
        <w:spacing w:line="360" w:lineRule="auto"/>
        <w:ind w:firstLineChars="200" w:firstLine="480"/>
        <w:rPr>
          <w:szCs w:val="24"/>
        </w:rPr>
      </w:pPr>
      <w:r w:rsidRPr="00484F95">
        <w:rPr>
          <w:rFonts w:hint="eastAsia"/>
          <w:szCs w:val="24"/>
        </w:rPr>
        <w:t>—评估</w:t>
      </w:r>
      <w:r w:rsidR="003357C4" w:rsidRPr="00484F95">
        <w:rPr>
          <w:rFonts w:hint="eastAsia"/>
          <w:szCs w:val="24"/>
        </w:rPr>
        <w:t>初始治疗决策：分期术、</w:t>
      </w:r>
      <w:r w:rsidRPr="00484F95">
        <w:rPr>
          <w:rFonts w:hint="eastAsia"/>
          <w:szCs w:val="24"/>
        </w:rPr>
        <w:t>肿瘤细胞减灭术或新辅助化疗</w:t>
      </w:r>
      <w:r w:rsidR="003357C4" w:rsidRPr="00484F95">
        <w:rPr>
          <w:rFonts w:hint="eastAsia"/>
          <w:szCs w:val="24"/>
        </w:rPr>
        <w:t>后中间型肿瘤细胞减灭术；</w:t>
      </w:r>
    </w:p>
    <w:p w14:paraId="6CC0CA10" w14:textId="2D069D83" w:rsidR="0081241A" w:rsidRPr="00484F95" w:rsidRDefault="0081241A" w:rsidP="00ED5DFC">
      <w:pPr>
        <w:adjustRightInd w:val="0"/>
        <w:snapToGrid w:val="0"/>
        <w:spacing w:line="360" w:lineRule="auto"/>
        <w:ind w:firstLineChars="200" w:firstLine="480"/>
        <w:rPr>
          <w:szCs w:val="24"/>
        </w:rPr>
      </w:pPr>
      <w:proofErr w:type="gramStart"/>
      <w:r w:rsidRPr="00484F95">
        <w:rPr>
          <w:rFonts w:hint="eastAsia"/>
          <w:szCs w:val="24"/>
        </w:rPr>
        <w:t>—术式</w:t>
      </w:r>
      <w:proofErr w:type="gramEnd"/>
      <w:r w:rsidR="003357C4" w:rsidRPr="00484F95">
        <w:rPr>
          <w:rFonts w:hint="eastAsia"/>
          <w:szCs w:val="24"/>
        </w:rPr>
        <w:t>：开腹手术</w:t>
      </w:r>
      <w:r w:rsidR="008741D1" w:rsidRPr="00484F95">
        <w:rPr>
          <w:rFonts w:hint="eastAsia"/>
          <w:szCs w:val="24"/>
        </w:rPr>
        <w:t>；</w:t>
      </w:r>
      <w:r w:rsidR="002F524B" w:rsidRPr="00484F95">
        <w:rPr>
          <w:rFonts w:hint="eastAsia"/>
          <w:szCs w:val="24"/>
        </w:rPr>
        <w:t>可以通过腹腔镜探查评估确定治疗方案；</w:t>
      </w:r>
    </w:p>
    <w:p w14:paraId="1ECF963B" w14:textId="4C9042B5" w:rsidR="0081241A" w:rsidRPr="00484F95" w:rsidRDefault="0081241A" w:rsidP="00ED5DFC">
      <w:pPr>
        <w:adjustRightInd w:val="0"/>
        <w:snapToGrid w:val="0"/>
        <w:spacing w:afterLines="50" w:after="156" w:line="360" w:lineRule="auto"/>
        <w:ind w:firstLineChars="200" w:firstLine="480"/>
        <w:rPr>
          <w:szCs w:val="24"/>
        </w:rPr>
      </w:pPr>
      <w:r w:rsidRPr="00484F95">
        <w:rPr>
          <w:rFonts w:hint="eastAsia"/>
          <w:szCs w:val="24"/>
        </w:rPr>
        <w:t>—</w:t>
      </w:r>
      <w:r w:rsidR="003357C4" w:rsidRPr="00484F95">
        <w:rPr>
          <w:rFonts w:hint="eastAsia"/>
          <w:szCs w:val="24"/>
        </w:rPr>
        <w:t>初次或再次</w:t>
      </w:r>
      <w:r w:rsidRPr="00484F95">
        <w:rPr>
          <w:rFonts w:hint="eastAsia"/>
          <w:szCs w:val="24"/>
        </w:rPr>
        <w:t>肿瘤细胞减灭术的选择：标准术式、根治性手术、超根治手术</w:t>
      </w:r>
      <w:r w:rsidR="003357C4" w:rsidRPr="00484F95">
        <w:rPr>
          <w:rFonts w:hint="eastAsia"/>
          <w:szCs w:val="24"/>
        </w:rPr>
        <w:t>。</w:t>
      </w:r>
    </w:p>
    <w:p w14:paraId="2677BEB9" w14:textId="101420C8" w:rsidR="001358B6" w:rsidRPr="00484F95" w:rsidRDefault="001325E9" w:rsidP="007259FF">
      <w:pPr>
        <w:adjustRightInd w:val="0"/>
        <w:snapToGrid w:val="0"/>
        <w:spacing w:beforeLines="50" w:before="156" w:afterLines="50" w:after="156" w:line="360" w:lineRule="auto"/>
        <w:outlineLvl w:val="1"/>
        <w:rPr>
          <w:b/>
          <w:bCs/>
          <w:szCs w:val="24"/>
        </w:rPr>
      </w:pPr>
      <w:bookmarkStart w:id="17" w:name="_Toc149250974"/>
      <w:r w:rsidRPr="00484F95">
        <w:rPr>
          <w:b/>
          <w:bCs/>
          <w:szCs w:val="24"/>
        </w:rPr>
        <w:t>6.</w:t>
      </w:r>
      <w:r w:rsidR="00690336" w:rsidRPr="00484F95">
        <w:rPr>
          <w:b/>
          <w:bCs/>
          <w:szCs w:val="24"/>
        </w:rPr>
        <w:t>3</w:t>
      </w:r>
      <w:r w:rsidRPr="00484F95">
        <w:rPr>
          <w:b/>
          <w:bCs/>
          <w:szCs w:val="24"/>
        </w:rPr>
        <w:t xml:space="preserve"> </w:t>
      </w:r>
      <w:proofErr w:type="gramStart"/>
      <w:r w:rsidR="00690336" w:rsidRPr="00484F95">
        <w:rPr>
          <w:rFonts w:hint="eastAsia"/>
          <w:b/>
          <w:bCs/>
          <w:szCs w:val="24"/>
        </w:rPr>
        <w:t>围手术期</w:t>
      </w:r>
      <w:proofErr w:type="gramEnd"/>
      <w:r w:rsidR="00690336" w:rsidRPr="00484F95">
        <w:rPr>
          <w:rFonts w:hint="eastAsia"/>
          <w:b/>
          <w:bCs/>
          <w:szCs w:val="24"/>
        </w:rPr>
        <w:t>管理的标准流程</w:t>
      </w:r>
      <w:bookmarkEnd w:id="17"/>
    </w:p>
    <w:p w14:paraId="2DD38699" w14:textId="77777777" w:rsidR="00690336" w:rsidRPr="00484F95" w:rsidRDefault="00690336" w:rsidP="00CC06C8">
      <w:pPr>
        <w:adjustRightInd w:val="0"/>
        <w:snapToGrid w:val="0"/>
        <w:spacing w:beforeLines="50" w:before="156" w:afterLines="50" w:after="156" w:line="360" w:lineRule="auto"/>
        <w:outlineLvl w:val="1"/>
        <w:rPr>
          <w:b/>
          <w:bCs/>
          <w:szCs w:val="24"/>
        </w:rPr>
      </w:pPr>
      <w:bookmarkStart w:id="18" w:name="_Toc149250975"/>
      <w:r w:rsidRPr="00484F95">
        <w:rPr>
          <w:rFonts w:hint="eastAsia"/>
          <w:b/>
          <w:bCs/>
          <w:szCs w:val="24"/>
        </w:rPr>
        <w:t>6</w:t>
      </w:r>
      <w:r w:rsidRPr="00484F95">
        <w:rPr>
          <w:b/>
          <w:bCs/>
          <w:szCs w:val="24"/>
        </w:rPr>
        <w:t xml:space="preserve">.3.1 </w:t>
      </w:r>
      <w:r w:rsidRPr="00484F95">
        <w:rPr>
          <w:rFonts w:hint="eastAsia"/>
          <w:b/>
          <w:bCs/>
          <w:szCs w:val="24"/>
        </w:rPr>
        <w:t>麻醉监护及评估</w:t>
      </w:r>
      <w:bookmarkEnd w:id="18"/>
    </w:p>
    <w:p w14:paraId="26DF713A" w14:textId="4F8F5C90"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w:t>
      </w:r>
      <w:r w:rsidR="007E47DB" w:rsidRPr="00484F95">
        <w:rPr>
          <w:rFonts w:hint="eastAsia"/>
          <w:szCs w:val="24"/>
        </w:rPr>
        <w:t>术前访视、制定</w:t>
      </w:r>
      <w:r w:rsidRPr="00484F95">
        <w:rPr>
          <w:rFonts w:hint="eastAsia"/>
          <w:szCs w:val="24"/>
        </w:rPr>
        <w:t>麻醉方案</w:t>
      </w:r>
    </w:p>
    <w:p w14:paraId="65078926" w14:textId="77777777"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—血流动力学监测方案</w:t>
      </w:r>
    </w:p>
    <w:p w14:paraId="6D2550CB" w14:textId="77777777"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—麻醉管理</w:t>
      </w:r>
      <w:r w:rsidRPr="00484F95">
        <w:rPr>
          <w:rFonts w:hint="eastAsia"/>
          <w:szCs w:val="24"/>
        </w:rPr>
        <w:t>-</w:t>
      </w:r>
      <w:r w:rsidRPr="00484F95">
        <w:rPr>
          <w:rFonts w:hint="eastAsia"/>
          <w:szCs w:val="24"/>
        </w:rPr>
        <w:t>体温监测、体温保护</w:t>
      </w:r>
    </w:p>
    <w:p w14:paraId="4B995B5B" w14:textId="71D577EA"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—呼吸</w:t>
      </w:r>
      <w:r w:rsidR="002F524B" w:rsidRPr="00484F95">
        <w:rPr>
          <w:rFonts w:hint="eastAsia"/>
          <w:szCs w:val="24"/>
        </w:rPr>
        <w:t>道</w:t>
      </w:r>
      <w:r w:rsidRPr="00484F95">
        <w:rPr>
          <w:rFonts w:hint="eastAsia"/>
          <w:szCs w:val="24"/>
        </w:rPr>
        <w:t>管理</w:t>
      </w:r>
    </w:p>
    <w:p w14:paraId="55528334" w14:textId="010284FD"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—精准血流动力学管理、动脉血气</w:t>
      </w:r>
    </w:p>
    <w:p w14:paraId="6F3A60CF" w14:textId="5A132B8B" w:rsidR="00690336" w:rsidRPr="00484F95" w:rsidRDefault="00690336" w:rsidP="00ED5DFC">
      <w:pPr>
        <w:adjustRightInd w:val="0"/>
        <w:snapToGrid w:val="0"/>
        <w:spacing w:afterLines="50" w:after="156" w:line="360" w:lineRule="auto"/>
        <w:ind w:firstLineChars="200" w:firstLine="480"/>
        <w:rPr>
          <w:szCs w:val="24"/>
        </w:rPr>
      </w:pPr>
      <w:r w:rsidRPr="00484F95">
        <w:rPr>
          <w:rFonts w:hint="eastAsia"/>
          <w:szCs w:val="24"/>
        </w:rPr>
        <w:t>—多模式镇痛</w:t>
      </w:r>
    </w:p>
    <w:p w14:paraId="2C7A6A1C" w14:textId="58979CDF" w:rsidR="00690336" w:rsidRPr="00484F95" w:rsidRDefault="00690336" w:rsidP="00CC06C8">
      <w:pPr>
        <w:adjustRightInd w:val="0"/>
        <w:snapToGrid w:val="0"/>
        <w:spacing w:beforeLines="50" w:before="156" w:afterLines="50" w:after="156" w:line="360" w:lineRule="auto"/>
        <w:outlineLvl w:val="1"/>
        <w:rPr>
          <w:b/>
          <w:bCs/>
          <w:szCs w:val="24"/>
        </w:rPr>
      </w:pPr>
      <w:bookmarkStart w:id="19" w:name="_Toc149250976"/>
      <w:r w:rsidRPr="00484F95">
        <w:rPr>
          <w:rFonts w:hint="eastAsia"/>
          <w:b/>
          <w:bCs/>
          <w:szCs w:val="24"/>
        </w:rPr>
        <w:t>6</w:t>
      </w:r>
      <w:r w:rsidRPr="00484F95">
        <w:rPr>
          <w:b/>
          <w:bCs/>
          <w:szCs w:val="24"/>
        </w:rPr>
        <w:t xml:space="preserve">.3.2 </w:t>
      </w:r>
      <w:proofErr w:type="gramStart"/>
      <w:r w:rsidRPr="00484F95">
        <w:rPr>
          <w:rFonts w:hint="eastAsia"/>
          <w:b/>
          <w:bCs/>
          <w:szCs w:val="24"/>
        </w:rPr>
        <w:t>围术期护理</w:t>
      </w:r>
      <w:bookmarkEnd w:id="19"/>
      <w:proofErr w:type="gramEnd"/>
    </w:p>
    <w:p w14:paraId="427D0382" w14:textId="77777777"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围</w:t>
      </w:r>
      <w:proofErr w:type="gramStart"/>
      <w:r w:rsidRPr="00484F95">
        <w:rPr>
          <w:rFonts w:hint="eastAsia"/>
          <w:szCs w:val="24"/>
        </w:rPr>
        <w:t>术期关注</w:t>
      </w:r>
      <w:proofErr w:type="gramEnd"/>
      <w:r w:rsidRPr="00484F95">
        <w:rPr>
          <w:rFonts w:hint="eastAsia"/>
          <w:szCs w:val="24"/>
        </w:rPr>
        <w:t>重点内容</w:t>
      </w:r>
      <w:r w:rsidRPr="00484F95">
        <w:rPr>
          <w:rFonts w:hint="eastAsia"/>
          <w:szCs w:val="24"/>
        </w:rPr>
        <w:t xml:space="preserve">: </w:t>
      </w:r>
    </w:p>
    <w:p w14:paraId="50FC6A0B" w14:textId="0EF1077E"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—低体温的预防</w:t>
      </w:r>
    </w:p>
    <w:p w14:paraId="7E7CFD56" w14:textId="52E0A399"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—术中压力性损伤的预防</w:t>
      </w:r>
    </w:p>
    <w:p w14:paraId="1C0FC82D" w14:textId="140D0760" w:rsidR="00690336" w:rsidRPr="00484F95" w:rsidRDefault="00690336" w:rsidP="00ED5DFC">
      <w:pPr>
        <w:adjustRightInd w:val="0"/>
        <w:snapToGrid w:val="0"/>
        <w:spacing w:line="360" w:lineRule="auto"/>
        <w:ind w:firstLineChars="200" w:firstLine="480"/>
        <w:rPr>
          <w:szCs w:val="24"/>
        </w:rPr>
      </w:pPr>
      <w:r w:rsidRPr="00484F95">
        <w:rPr>
          <w:rFonts w:hint="eastAsia"/>
          <w:szCs w:val="24"/>
        </w:rPr>
        <w:t>—术后深静脉血栓的预防</w:t>
      </w:r>
    </w:p>
    <w:p w14:paraId="247F2A9C" w14:textId="28C7CCEA" w:rsidR="00690336" w:rsidRPr="00484F95" w:rsidRDefault="00690336" w:rsidP="00ED5DFC">
      <w:pPr>
        <w:adjustRightInd w:val="0"/>
        <w:snapToGrid w:val="0"/>
        <w:spacing w:line="360" w:lineRule="auto"/>
        <w:ind w:firstLineChars="200" w:firstLine="480"/>
        <w:rPr>
          <w:szCs w:val="24"/>
        </w:rPr>
      </w:pPr>
      <w:r w:rsidRPr="00484F95">
        <w:rPr>
          <w:rFonts w:hint="eastAsia"/>
          <w:szCs w:val="24"/>
        </w:rPr>
        <w:lastRenderedPageBreak/>
        <w:t>—病理标本的安全核查</w:t>
      </w:r>
    </w:p>
    <w:p w14:paraId="3D92685B" w14:textId="43763479" w:rsidR="00690336" w:rsidRPr="00484F95" w:rsidRDefault="00690336" w:rsidP="00ED5DFC">
      <w:pPr>
        <w:adjustRightInd w:val="0"/>
        <w:snapToGrid w:val="0"/>
        <w:spacing w:line="360" w:lineRule="auto"/>
        <w:ind w:firstLineChars="200" w:firstLine="480"/>
        <w:rPr>
          <w:szCs w:val="24"/>
        </w:rPr>
      </w:pPr>
      <w:proofErr w:type="gramStart"/>
      <w:r w:rsidRPr="00484F95">
        <w:rPr>
          <w:rFonts w:hint="eastAsia"/>
          <w:szCs w:val="24"/>
        </w:rPr>
        <w:t>—手术</w:t>
      </w:r>
      <w:proofErr w:type="gramEnd"/>
      <w:r w:rsidRPr="00484F95">
        <w:rPr>
          <w:rFonts w:hint="eastAsia"/>
          <w:szCs w:val="24"/>
        </w:rPr>
        <w:t>物品的清点核查</w:t>
      </w:r>
    </w:p>
    <w:p w14:paraId="34BA420D" w14:textId="4FB91742" w:rsidR="00690336" w:rsidRPr="00484F95" w:rsidRDefault="00690336" w:rsidP="00ED5DFC">
      <w:pPr>
        <w:adjustRightInd w:val="0"/>
        <w:snapToGrid w:val="0"/>
        <w:spacing w:afterLines="50" w:after="156" w:line="360" w:lineRule="auto"/>
        <w:ind w:firstLineChars="200" w:firstLine="480"/>
        <w:rPr>
          <w:szCs w:val="24"/>
        </w:rPr>
      </w:pPr>
      <w:r w:rsidRPr="00484F95">
        <w:rPr>
          <w:rFonts w:hint="eastAsia"/>
          <w:szCs w:val="24"/>
        </w:rPr>
        <w:t>—术中输血用药的安全核查</w:t>
      </w:r>
    </w:p>
    <w:p w14:paraId="0ABE1872" w14:textId="0532FDC6" w:rsidR="00191F59" w:rsidRPr="00484F95" w:rsidRDefault="00191F59" w:rsidP="00CC06C8">
      <w:pPr>
        <w:adjustRightInd w:val="0"/>
        <w:snapToGrid w:val="0"/>
        <w:spacing w:beforeLines="50" w:before="156" w:afterLines="50" w:after="156" w:line="360" w:lineRule="auto"/>
        <w:outlineLvl w:val="1"/>
        <w:rPr>
          <w:b/>
          <w:bCs/>
          <w:szCs w:val="24"/>
        </w:rPr>
      </w:pPr>
      <w:bookmarkStart w:id="20" w:name="_Toc149250977"/>
      <w:r w:rsidRPr="00484F95">
        <w:rPr>
          <w:rFonts w:hint="eastAsia"/>
          <w:b/>
          <w:bCs/>
          <w:szCs w:val="24"/>
        </w:rPr>
        <w:t>6</w:t>
      </w:r>
      <w:r w:rsidRPr="00484F95">
        <w:rPr>
          <w:b/>
          <w:bCs/>
          <w:szCs w:val="24"/>
        </w:rPr>
        <w:t xml:space="preserve">.3.3 </w:t>
      </w:r>
      <w:r w:rsidR="00D45EF6" w:rsidRPr="00484F95">
        <w:rPr>
          <w:rFonts w:hint="eastAsia"/>
          <w:b/>
          <w:bCs/>
          <w:szCs w:val="24"/>
        </w:rPr>
        <w:t>营养评估</w:t>
      </w:r>
      <w:bookmarkEnd w:id="20"/>
    </w:p>
    <w:p w14:paraId="06A45297" w14:textId="44E167FE" w:rsidR="00D45EF6" w:rsidRPr="00484F95" w:rsidRDefault="00D45EF6" w:rsidP="00ED5DFC">
      <w:pPr>
        <w:adjustRightInd w:val="0"/>
        <w:snapToGrid w:val="0"/>
        <w:spacing w:line="360" w:lineRule="auto"/>
        <w:ind w:firstLineChars="200" w:firstLine="480"/>
        <w:rPr>
          <w:szCs w:val="24"/>
        </w:rPr>
      </w:pPr>
      <w:r w:rsidRPr="00484F95">
        <w:rPr>
          <w:rFonts w:hint="eastAsia"/>
          <w:szCs w:val="24"/>
        </w:rPr>
        <w:t>所有的患者入院时均接受营养筛查及营养评估，对于中、重度营养不良患者予以营养干预</w:t>
      </w:r>
      <w:r w:rsidR="00EB226F" w:rsidRPr="00484F95">
        <w:rPr>
          <w:rFonts w:hint="eastAsia"/>
          <w:szCs w:val="24"/>
        </w:rPr>
        <w:t>：</w:t>
      </w:r>
    </w:p>
    <w:p w14:paraId="33DBC582" w14:textId="0CF3F901" w:rsidR="00D45EF6" w:rsidRPr="00484F95" w:rsidRDefault="00D45EF6" w:rsidP="00ED5DFC">
      <w:pPr>
        <w:adjustRightInd w:val="0"/>
        <w:snapToGrid w:val="0"/>
        <w:spacing w:line="360" w:lineRule="auto"/>
        <w:ind w:firstLineChars="200" w:firstLine="480"/>
        <w:rPr>
          <w:szCs w:val="24"/>
        </w:rPr>
      </w:pPr>
      <w:r w:rsidRPr="00484F95">
        <w:rPr>
          <w:rFonts w:hint="eastAsia"/>
          <w:szCs w:val="24"/>
        </w:rPr>
        <w:t>—营养筛查（</w:t>
      </w:r>
      <w:r w:rsidRPr="00484F95">
        <w:rPr>
          <w:rFonts w:hint="eastAsia"/>
          <w:szCs w:val="24"/>
        </w:rPr>
        <w:t>NRS</w:t>
      </w:r>
      <w:r w:rsidRPr="00484F95">
        <w:rPr>
          <w:szCs w:val="24"/>
        </w:rPr>
        <w:t>2002</w:t>
      </w:r>
      <w:r w:rsidRPr="00484F95">
        <w:rPr>
          <w:rFonts w:hint="eastAsia"/>
          <w:szCs w:val="24"/>
        </w:rPr>
        <w:t>）</w:t>
      </w:r>
    </w:p>
    <w:p w14:paraId="1134DB0E" w14:textId="6DBD5A23" w:rsidR="00D45EF6" w:rsidRPr="00484F95" w:rsidRDefault="00D45EF6" w:rsidP="00ED5DFC">
      <w:pPr>
        <w:adjustRightInd w:val="0"/>
        <w:snapToGrid w:val="0"/>
        <w:spacing w:line="360" w:lineRule="auto"/>
        <w:ind w:firstLineChars="200" w:firstLine="480"/>
        <w:rPr>
          <w:szCs w:val="24"/>
        </w:rPr>
      </w:pPr>
      <w:r w:rsidRPr="00484F95">
        <w:rPr>
          <w:rFonts w:hint="eastAsia"/>
          <w:szCs w:val="24"/>
        </w:rPr>
        <w:t>—营养评估（</w:t>
      </w:r>
      <w:r w:rsidRPr="00484F95">
        <w:rPr>
          <w:rFonts w:hint="eastAsia"/>
          <w:szCs w:val="24"/>
        </w:rPr>
        <w:t>PG</w:t>
      </w:r>
      <w:r w:rsidRPr="00484F95">
        <w:rPr>
          <w:szCs w:val="24"/>
        </w:rPr>
        <w:t>-</w:t>
      </w:r>
      <w:r w:rsidRPr="00484F95">
        <w:rPr>
          <w:rFonts w:hint="eastAsia"/>
          <w:szCs w:val="24"/>
        </w:rPr>
        <w:t>SGA</w:t>
      </w:r>
      <w:r w:rsidRPr="00484F95">
        <w:rPr>
          <w:rFonts w:hint="eastAsia"/>
          <w:szCs w:val="24"/>
        </w:rPr>
        <w:t>）</w:t>
      </w:r>
    </w:p>
    <w:p w14:paraId="33C45EDC" w14:textId="77777777" w:rsidR="00D45EF6" w:rsidRPr="00484F95" w:rsidRDefault="00D45EF6" w:rsidP="00ED5DFC">
      <w:pPr>
        <w:adjustRightInd w:val="0"/>
        <w:snapToGrid w:val="0"/>
        <w:spacing w:afterLines="50" w:after="156" w:line="360" w:lineRule="auto"/>
        <w:ind w:firstLineChars="200" w:firstLine="480"/>
        <w:rPr>
          <w:szCs w:val="24"/>
        </w:rPr>
      </w:pPr>
      <w:r w:rsidRPr="00484F95">
        <w:rPr>
          <w:rFonts w:hint="eastAsia"/>
          <w:szCs w:val="24"/>
        </w:rPr>
        <w:t>—营养干预</w:t>
      </w:r>
    </w:p>
    <w:p w14:paraId="7976E01D" w14:textId="50A09F58" w:rsidR="001325E9" w:rsidRPr="00484F95" w:rsidRDefault="00D45EF6" w:rsidP="007259FF">
      <w:pPr>
        <w:adjustRightInd w:val="0"/>
        <w:snapToGrid w:val="0"/>
        <w:spacing w:beforeLines="50" w:before="156" w:afterLines="50" w:after="156" w:line="360" w:lineRule="auto"/>
        <w:outlineLvl w:val="1"/>
        <w:rPr>
          <w:b/>
          <w:bCs/>
          <w:szCs w:val="24"/>
        </w:rPr>
      </w:pPr>
      <w:bookmarkStart w:id="21" w:name="_Toc149250978"/>
      <w:r w:rsidRPr="00484F95">
        <w:rPr>
          <w:rFonts w:hint="eastAsia"/>
          <w:b/>
          <w:bCs/>
          <w:szCs w:val="24"/>
        </w:rPr>
        <w:t>6</w:t>
      </w:r>
      <w:r w:rsidRPr="00484F95">
        <w:rPr>
          <w:b/>
          <w:bCs/>
          <w:szCs w:val="24"/>
        </w:rPr>
        <w:t xml:space="preserve">.4 </w:t>
      </w:r>
      <w:r w:rsidR="001325E9" w:rsidRPr="00484F95">
        <w:rPr>
          <w:rFonts w:hint="eastAsia"/>
          <w:b/>
          <w:bCs/>
          <w:szCs w:val="24"/>
        </w:rPr>
        <w:t>标准的化疗治疗</w:t>
      </w:r>
      <w:r w:rsidR="0026170D" w:rsidRPr="00484F95">
        <w:rPr>
          <w:rFonts w:hint="eastAsia"/>
          <w:b/>
          <w:bCs/>
          <w:szCs w:val="24"/>
        </w:rPr>
        <w:t>及维持治疗</w:t>
      </w:r>
      <w:bookmarkEnd w:id="21"/>
    </w:p>
    <w:p w14:paraId="3D0DD25A" w14:textId="7DDBB3C2" w:rsidR="0026170D" w:rsidRPr="00484F95" w:rsidRDefault="0026170D" w:rsidP="00ED5DFC">
      <w:pPr>
        <w:adjustRightInd w:val="0"/>
        <w:snapToGrid w:val="0"/>
        <w:spacing w:line="360" w:lineRule="auto"/>
        <w:ind w:firstLineChars="200" w:firstLine="480"/>
        <w:rPr>
          <w:szCs w:val="24"/>
        </w:rPr>
      </w:pPr>
      <w:r w:rsidRPr="00484F95">
        <w:rPr>
          <w:rFonts w:hint="eastAsia"/>
          <w:szCs w:val="24"/>
        </w:rPr>
        <w:t>—</w:t>
      </w:r>
      <w:r w:rsidR="000B0039" w:rsidRPr="00484F95">
        <w:rPr>
          <w:rFonts w:hint="eastAsia"/>
          <w:szCs w:val="24"/>
        </w:rPr>
        <w:t>—</w:t>
      </w:r>
      <w:r w:rsidRPr="00484F95">
        <w:rPr>
          <w:rFonts w:hint="eastAsia"/>
          <w:szCs w:val="24"/>
        </w:rPr>
        <w:t>化疗：以铂类为基础联合化疗</w:t>
      </w:r>
      <w:r w:rsidR="00B209FF" w:rsidRPr="00484F95">
        <w:rPr>
          <w:rFonts w:hint="eastAsia"/>
          <w:szCs w:val="24"/>
        </w:rPr>
        <w:t>；规范的化疗管理内容：每个月行肿瘤标志物检查、化疗</w:t>
      </w:r>
      <w:r w:rsidR="00B209FF" w:rsidRPr="00484F95">
        <w:rPr>
          <w:rFonts w:hint="eastAsia"/>
          <w:szCs w:val="24"/>
        </w:rPr>
        <w:t>4</w:t>
      </w:r>
      <w:r w:rsidR="00B209FF" w:rsidRPr="00484F95">
        <w:rPr>
          <w:rFonts w:hint="eastAsia"/>
          <w:szCs w:val="24"/>
        </w:rPr>
        <w:t>程后行</w:t>
      </w:r>
      <w:r w:rsidR="00EB226F" w:rsidRPr="00484F95">
        <w:rPr>
          <w:rFonts w:hint="eastAsia"/>
          <w:szCs w:val="24"/>
        </w:rPr>
        <w:t>影像学评估</w:t>
      </w:r>
      <w:r w:rsidR="00B209FF" w:rsidRPr="00484F95">
        <w:rPr>
          <w:rFonts w:hint="eastAsia"/>
          <w:szCs w:val="24"/>
        </w:rPr>
        <w:t>。</w:t>
      </w:r>
    </w:p>
    <w:p w14:paraId="5B53D29D" w14:textId="22BE63F9" w:rsidR="00D45EF6" w:rsidRPr="00484F95" w:rsidRDefault="0026170D" w:rsidP="00ED5DFC">
      <w:pPr>
        <w:adjustRightInd w:val="0"/>
        <w:snapToGrid w:val="0"/>
        <w:spacing w:line="360" w:lineRule="auto"/>
        <w:ind w:firstLineChars="200" w:firstLine="480"/>
        <w:rPr>
          <w:szCs w:val="24"/>
        </w:rPr>
      </w:pPr>
      <w:r w:rsidRPr="00484F95">
        <w:rPr>
          <w:rFonts w:hint="eastAsia"/>
          <w:szCs w:val="24"/>
        </w:rPr>
        <w:t>—</w:t>
      </w:r>
      <w:r w:rsidR="000B0039" w:rsidRPr="00484F95">
        <w:rPr>
          <w:rFonts w:hint="eastAsia"/>
          <w:szCs w:val="24"/>
        </w:rPr>
        <w:t>—</w:t>
      </w:r>
      <w:r w:rsidRPr="00484F95">
        <w:rPr>
          <w:rFonts w:hint="eastAsia"/>
          <w:szCs w:val="24"/>
        </w:rPr>
        <w:t>维持治疗：</w:t>
      </w:r>
      <w:r w:rsidR="007C26EE" w:rsidRPr="00484F95">
        <w:rPr>
          <w:rFonts w:hint="eastAsia"/>
          <w:szCs w:val="24"/>
        </w:rPr>
        <w:t>F</w:t>
      </w:r>
      <w:r w:rsidR="007C26EE" w:rsidRPr="00484F95">
        <w:rPr>
          <w:szCs w:val="24"/>
        </w:rPr>
        <w:t>IGO</w:t>
      </w:r>
      <w:r w:rsidR="007C26EE" w:rsidRPr="00484F95">
        <w:rPr>
          <w:rFonts w:hint="eastAsia"/>
          <w:szCs w:val="24"/>
        </w:rPr>
        <w:t>分期</w:t>
      </w:r>
      <w:r w:rsidR="0016155D" w:rsidRPr="00484F95">
        <w:rPr>
          <w:szCs w:val="24"/>
        </w:rPr>
        <w:fldChar w:fldCharType="begin"/>
      </w:r>
      <w:r w:rsidR="0016155D" w:rsidRPr="00484F95">
        <w:rPr>
          <w:szCs w:val="24"/>
        </w:rPr>
        <w:instrText xml:space="preserve"> </w:instrText>
      </w:r>
      <w:r w:rsidR="0016155D" w:rsidRPr="00484F95">
        <w:rPr>
          <w:rFonts w:hint="eastAsia"/>
          <w:szCs w:val="24"/>
        </w:rPr>
        <w:instrText>= 2 \* ROMAN</w:instrText>
      </w:r>
      <w:r w:rsidR="0016155D" w:rsidRPr="00484F95">
        <w:rPr>
          <w:szCs w:val="24"/>
        </w:rPr>
        <w:instrText xml:space="preserve"> </w:instrText>
      </w:r>
      <w:r w:rsidR="0016155D" w:rsidRPr="00484F95">
        <w:rPr>
          <w:szCs w:val="24"/>
        </w:rPr>
        <w:fldChar w:fldCharType="separate"/>
      </w:r>
      <w:r w:rsidR="0016155D" w:rsidRPr="00484F95">
        <w:rPr>
          <w:noProof/>
          <w:szCs w:val="24"/>
        </w:rPr>
        <w:t>II</w:t>
      </w:r>
      <w:r w:rsidR="0016155D" w:rsidRPr="00484F95">
        <w:rPr>
          <w:szCs w:val="24"/>
        </w:rPr>
        <w:fldChar w:fldCharType="end"/>
      </w:r>
      <w:r w:rsidR="003637E4" w:rsidRPr="00484F95">
        <w:rPr>
          <w:rFonts w:hint="eastAsia"/>
          <w:szCs w:val="24"/>
        </w:rPr>
        <w:t>期</w:t>
      </w:r>
      <w:r w:rsidR="0016155D" w:rsidRPr="00484F95">
        <w:rPr>
          <w:rFonts w:hint="eastAsia"/>
          <w:szCs w:val="24"/>
        </w:rPr>
        <w:t>以上</w:t>
      </w:r>
      <w:r w:rsidR="00B209FF" w:rsidRPr="00484F95">
        <w:rPr>
          <w:rFonts w:hint="eastAsia"/>
          <w:szCs w:val="24"/>
        </w:rPr>
        <w:t>的</w:t>
      </w:r>
      <w:r w:rsidR="0016155D" w:rsidRPr="00484F95">
        <w:rPr>
          <w:rFonts w:hint="eastAsia"/>
          <w:szCs w:val="24"/>
        </w:rPr>
        <w:t>上皮性卵巢癌（</w:t>
      </w:r>
      <w:r w:rsidR="00B209FF" w:rsidRPr="00484F95">
        <w:rPr>
          <w:rFonts w:hint="eastAsia"/>
          <w:szCs w:val="24"/>
        </w:rPr>
        <w:t>高级别浆液性卵巢癌、子宫内膜样癌、透明细胞癌</w:t>
      </w:r>
      <w:r w:rsidR="0016155D" w:rsidRPr="00484F95">
        <w:rPr>
          <w:rFonts w:hint="eastAsia"/>
          <w:szCs w:val="24"/>
        </w:rPr>
        <w:t>）患者</w:t>
      </w:r>
      <w:r w:rsidR="007C26EE" w:rsidRPr="00484F95">
        <w:rPr>
          <w:rFonts w:hint="eastAsia"/>
          <w:szCs w:val="24"/>
        </w:rPr>
        <w:t>（存在</w:t>
      </w:r>
      <w:r w:rsidR="007C26EE" w:rsidRPr="00484F95">
        <w:rPr>
          <w:szCs w:val="24"/>
        </w:rPr>
        <w:t>BRCA1/2</w:t>
      </w:r>
      <w:r w:rsidR="007C26EE" w:rsidRPr="00484F95">
        <w:rPr>
          <w:rFonts w:hint="eastAsia"/>
          <w:szCs w:val="24"/>
        </w:rPr>
        <w:t>致病突变或疑似致病突变的患者）完全缓解或部分缓解后</w:t>
      </w:r>
      <w:r w:rsidR="003637E4" w:rsidRPr="00484F95">
        <w:rPr>
          <w:rFonts w:hint="eastAsia"/>
          <w:szCs w:val="24"/>
        </w:rPr>
        <w:t>需要</w:t>
      </w:r>
      <w:proofErr w:type="spellStart"/>
      <w:r w:rsidRPr="00484F95">
        <w:rPr>
          <w:rFonts w:hint="eastAsia"/>
          <w:szCs w:val="24"/>
        </w:rPr>
        <w:t>PARPi</w:t>
      </w:r>
      <w:proofErr w:type="spellEnd"/>
      <w:r w:rsidR="0016155D" w:rsidRPr="00484F95">
        <w:rPr>
          <w:rFonts w:hint="eastAsia"/>
          <w:szCs w:val="24"/>
        </w:rPr>
        <w:t>维持治疗</w:t>
      </w:r>
      <w:r w:rsidRPr="00484F95">
        <w:rPr>
          <w:rFonts w:hint="eastAsia"/>
          <w:szCs w:val="24"/>
        </w:rPr>
        <w:t>；</w:t>
      </w:r>
      <w:r w:rsidR="005A36BC" w:rsidRPr="00484F95">
        <w:rPr>
          <w:rFonts w:hint="eastAsia"/>
          <w:szCs w:val="24"/>
        </w:rPr>
        <w:t>分期</w:t>
      </w:r>
      <w:r w:rsidR="005A36BC" w:rsidRPr="00484F95">
        <w:rPr>
          <w:szCs w:val="24"/>
        </w:rPr>
        <w:fldChar w:fldCharType="begin"/>
      </w:r>
      <w:r w:rsidR="005A36BC" w:rsidRPr="00484F95">
        <w:rPr>
          <w:szCs w:val="24"/>
        </w:rPr>
        <w:instrText xml:space="preserve"> </w:instrText>
      </w:r>
      <w:r w:rsidR="005A36BC" w:rsidRPr="00484F95">
        <w:rPr>
          <w:rFonts w:hint="eastAsia"/>
          <w:szCs w:val="24"/>
        </w:rPr>
        <w:instrText>= 2 \* ROMAN</w:instrText>
      </w:r>
      <w:r w:rsidR="005A36BC" w:rsidRPr="00484F95">
        <w:rPr>
          <w:szCs w:val="24"/>
        </w:rPr>
        <w:instrText xml:space="preserve"> </w:instrText>
      </w:r>
      <w:r w:rsidR="005A36BC" w:rsidRPr="00484F95">
        <w:rPr>
          <w:szCs w:val="24"/>
        </w:rPr>
        <w:fldChar w:fldCharType="separate"/>
      </w:r>
      <w:r w:rsidR="005A36BC" w:rsidRPr="00484F95">
        <w:rPr>
          <w:noProof/>
          <w:szCs w:val="24"/>
        </w:rPr>
        <w:t>II</w:t>
      </w:r>
      <w:r w:rsidR="005A36BC" w:rsidRPr="00484F95">
        <w:rPr>
          <w:szCs w:val="24"/>
        </w:rPr>
        <w:fldChar w:fldCharType="end"/>
      </w:r>
      <w:r w:rsidR="003637E4" w:rsidRPr="00484F95">
        <w:rPr>
          <w:rFonts w:hint="eastAsia"/>
          <w:szCs w:val="24"/>
        </w:rPr>
        <w:t>期</w:t>
      </w:r>
      <w:r w:rsidR="005A36BC" w:rsidRPr="00484F95">
        <w:rPr>
          <w:rFonts w:hint="eastAsia"/>
          <w:szCs w:val="24"/>
        </w:rPr>
        <w:t>以上或复发的上皮性卵巢癌（高级别浆液性卵巢癌、子宫内膜样癌、透明细胞癌）患者</w:t>
      </w:r>
      <w:r w:rsidR="006B664C" w:rsidRPr="00484F95">
        <w:rPr>
          <w:rFonts w:hint="eastAsia"/>
          <w:szCs w:val="24"/>
        </w:rPr>
        <w:t>完全缓解或部分缓解后（</w:t>
      </w:r>
      <w:r w:rsidR="003637E4" w:rsidRPr="00484F95">
        <w:rPr>
          <w:rFonts w:hint="eastAsia"/>
          <w:szCs w:val="24"/>
        </w:rPr>
        <w:t>肿瘤组织</w:t>
      </w:r>
      <w:r w:rsidR="005A36BC" w:rsidRPr="00484F95">
        <w:rPr>
          <w:szCs w:val="24"/>
        </w:rPr>
        <w:t>HRD</w:t>
      </w:r>
      <w:r w:rsidR="005A36BC" w:rsidRPr="00484F95">
        <w:rPr>
          <w:rFonts w:hint="eastAsia"/>
          <w:szCs w:val="24"/>
        </w:rPr>
        <w:t>阳性</w:t>
      </w:r>
      <w:r w:rsidR="006B664C" w:rsidRPr="00484F95">
        <w:rPr>
          <w:rFonts w:hint="eastAsia"/>
          <w:szCs w:val="24"/>
        </w:rPr>
        <w:t>）</w:t>
      </w:r>
      <w:r w:rsidR="003637E4" w:rsidRPr="00484F95">
        <w:rPr>
          <w:rFonts w:hint="eastAsia"/>
          <w:szCs w:val="24"/>
        </w:rPr>
        <w:t>推荐</w:t>
      </w:r>
      <w:proofErr w:type="spellStart"/>
      <w:r w:rsidR="005A36BC" w:rsidRPr="00484F95">
        <w:rPr>
          <w:rFonts w:hint="eastAsia"/>
          <w:szCs w:val="24"/>
        </w:rPr>
        <w:t>PARPi</w:t>
      </w:r>
      <w:proofErr w:type="spellEnd"/>
      <w:r w:rsidR="005A36BC" w:rsidRPr="00484F95">
        <w:rPr>
          <w:rFonts w:hint="eastAsia"/>
          <w:szCs w:val="24"/>
        </w:rPr>
        <w:t>联合贝</w:t>
      </w:r>
      <w:proofErr w:type="gramStart"/>
      <w:r w:rsidR="005A36BC" w:rsidRPr="00484F95">
        <w:rPr>
          <w:rFonts w:hint="eastAsia"/>
          <w:szCs w:val="24"/>
        </w:rPr>
        <w:t>伐单抗维持</w:t>
      </w:r>
      <w:proofErr w:type="gramEnd"/>
      <w:r w:rsidR="005A36BC" w:rsidRPr="00484F95">
        <w:rPr>
          <w:rFonts w:hint="eastAsia"/>
          <w:szCs w:val="24"/>
        </w:rPr>
        <w:t>治疗；</w:t>
      </w:r>
      <w:r w:rsidR="0016155D" w:rsidRPr="00484F95">
        <w:rPr>
          <w:rFonts w:hint="eastAsia"/>
          <w:szCs w:val="24"/>
        </w:rPr>
        <w:t>H</w:t>
      </w:r>
      <w:r w:rsidR="0016155D" w:rsidRPr="00484F95">
        <w:rPr>
          <w:szCs w:val="24"/>
        </w:rPr>
        <w:t>RD</w:t>
      </w:r>
      <w:r w:rsidR="0016155D" w:rsidRPr="00484F95">
        <w:rPr>
          <w:rFonts w:hint="eastAsia"/>
          <w:szCs w:val="24"/>
        </w:rPr>
        <w:t>阴性的患者</w:t>
      </w:r>
      <w:r w:rsidR="000B0039" w:rsidRPr="00484F95">
        <w:rPr>
          <w:rFonts w:hint="eastAsia"/>
          <w:szCs w:val="24"/>
        </w:rPr>
        <w:t>无</w:t>
      </w:r>
      <w:r w:rsidR="004E6F4A" w:rsidRPr="00484F95">
        <w:rPr>
          <w:rFonts w:hint="eastAsia"/>
          <w:szCs w:val="24"/>
        </w:rPr>
        <w:t>药物禁忌时</w:t>
      </w:r>
      <w:r w:rsidRPr="00484F95">
        <w:rPr>
          <w:rFonts w:hint="eastAsia"/>
          <w:szCs w:val="24"/>
        </w:rPr>
        <w:t>推荐抗血管生成抑制剂维持</w:t>
      </w:r>
      <w:r w:rsidR="003637E4" w:rsidRPr="00484F95">
        <w:rPr>
          <w:rFonts w:hint="eastAsia"/>
          <w:szCs w:val="24"/>
        </w:rPr>
        <w:t>治疗</w:t>
      </w:r>
      <w:r w:rsidR="00EB226F" w:rsidRPr="00484F95">
        <w:rPr>
          <w:rFonts w:hint="eastAsia"/>
          <w:szCs w:val="24"/>
        </w:rPr>
        <w:t>：规范的维持治疗内容</w:t>
      </w:r>
      <w:r w:rsidR="0016155D" w:rsidRPr="00484F95">
        <w:rPr>
          <w:rFonts w:hint="eastAsia"/>
          <w:szCs w:val="24"/>
        </w:rPr>
        <w:t>。</w:t>
      </w:r>
    </w:p>
    <w:p w14:paraId="0033112F" w14:textId="711C15FD" w:rsidR="00A557BA" w:rsidRPr="00484F95" w:rsidRDefault="00A557BA" w:rsidP="00A66D4A">
      <w:pPr>
        <w:pStyle w:val="a8"/>
        <w:adjustRightInd w:val="0"/>
        <w:snapToGrid w:val="0"/>
        <w:spacing w:line="360" w:lineRule="auto"/>
        <w:ind w:leftChars="-6" w:left="-14" w:firstLine="480"/>
        <w:rPr>
          <w:szCs w:val="24"/>
        </w:rPr>
      </w:pPr>
      <w:r w:rsidRPr="00484F95">
        <w:rPr>
          <w:rFonts w:hint="eastAsia"/>
          <w:szCs w:val="24"/>
        </w:rPr>
        <w:t>—</w:t>
      </w:r>
      <w:r w:rsidR="00753C17" w:rsidRPr="00484F95">
        <w:rPr>
          <w:rFonts w:hint="eastAsia"/>
          <w:szCs w:val="24"/>
        </w:rPr>
        <w:t>—</w:t>
      </w:r>
      <w:r w:rsidRPr="00484F95">
        <w:rPr>
          <w:rFonts w:hint="eastAsia"/>
          <w:szCs w:val="24"/>
        </w:rPr>
        <w:t>绝经期管理：卵巢切除后的患者进行绝经症状及骨质疏松的长期管理。</w:t>
      </w:r>
    </w:p>
    <w:p w14:paraId="76F81785" w14:textId="2C97077E" w:rsidR="0026170D" w:rsidRPr="00484F95" w:rsidRDefault="0026170D" w:rsidP="00ED5DFC">
      <w:pPr>
        <w:adjustRightInd w:val="0"/>
        <w:snapToGrid w:val="0"/>
        <w:spacing w:beforeLines="100" w:before="312" w:afterLines="100" w:after="312" w:line="360" w:lineRule="auto"/>
        <w:outlineLvl w:val="0"/>
        <w:rPr>
          <w:b/>
          <w:bCs/>
          <w:szCs w:val="24"/>
        </w:rPr>
      </w:pPr>
      <w:bookmarkStart w:id="22" w:name="_Toc149250979"/>
      <w:r w:rsidRPr="00484F95">
        <w:rPr>
          <w:rFonts w:hint="eastAsia"/>
          <w:b/>
          <w:bCs/>
          <w:szCs w:val="24"/>
        </w:rPr>
        <w:t>7</w:t>
      </w:r>
      <w:r w:rsidRPr="00484F95">
        <w:rPr>
          <w:b/>
          <w:bCs/>
          <w:szCs w:val="24"/>
        </w:rPr>
        <w:t xml:space="preserve"> </w:t>
      </w:r>
      <w:r w:rsidRPr="00484F95">
        <w:rPr>
          <w:rFonts w:hint="eastAsia"/>
          <w:b/>
          <w:bCs/>
          <w:szCs w:val="24"/>
        </w:rPr>
        <w:t>院外长期随访</w:t>
      </w:r>
      <w:bookmarkEnd w:id="22"/>
    </w:p>
    <w:p w14:paraId="68FA377C" w14:textId="77777777" w:rsidR="00E5791D" w:rsidRPr="00484F95" w:rsidRDefault="00F74687" w:rsidP="007259FF">
      <w:pPr>
        <w:adjustRightInd w:val="0"/>
        <w:snapToGrid w:val="0"/>
        <w:spacing w:beforeLines="50" w:before="156" w:afterLines="50" w:after="156" w:line="360" w:lineRule="auto"/>
        <w:outlineLvl w:val="1"/>
        <w:rPr>
          <w:b/>
          <w:bCs/>
          <w:szCs w:val="24"/>
        </w:rPr>
      </w:pPr>
      <w:bookmarkStart w:id="23" w:name="_Toc149250980"/>
      <w:r w:rsidRPr="00484F95">
        <w:rPr>
          <w:rFonts w:hint="eastAsia"/>
          <w:b/>
          <w:bCs/>
          <w:szCs w:val="24"/>
        </w:rPr>
        <w:t>7</w:t>
      </w:r>
      <w:r w:rsidRPr="00484F95">
        <w:rPr>
          <w:b/>
          <w:bCs/>
          <w:szCs w:val="24"/>
        </w:rPr>
        <w:t xml:space="preserve">.1 </w:t>
      </w:r>
      <w:r w:rsidRPr="00484F95">
        <w:rPr>
          <w:rFonts w:hint="eastAsia"/>
          <w:b/>
          <w:bCs/>
          <w:szCs w:val="24"/>
        </w:rPr>
        <w:t>随访形式：</w:t>
      </w:r>
      <w:bookmarkEnd w:id="23"/>
    </w:p>
    <w:p w14:paraId="39073F6C" w14:textId="51E56901" w:rsidR="00F74687" w:rsidRPr="00484F95" w:rsidRDefault="00F74687" w:rsidP="00ED5DFC">
      <w:pPr>
        <w:adjustRightInd w:val="0"/>
        <w:snapToGrid w:val="0"/>
        <w:spacing w:afterLines="50" w:after="156" w:line="360" w:lineRule="auto"/>
        <w:rPr>
          <w:szCs w:val="24"/>
        </w:rPr>
      </w:pPr>
      <w:r w:rsidRPr="00484F95">
        <w:rPr>
          <w:rFonts w:hint="eastAsia"/>
          <w:szCs w:val="24"/>
        </w:rPr>
        <w:t>电话、微信、门诊</w:t>
      </w:r>
    </w:p>
    <w:p w14:paraId="0AB7987E" w14:textId="0FAFA724" w:rsidR="00E5791D" w:rsidRPr="00484F95" w:rsidRDefault="00F74687" w:rsidP="007259FF">
      <w:pPr>
        <w:adjustRightInd w:val="0"/>
        <w:snapToGrid w:val="0"/>
        <w:spacing w:beforeLines="50" w:before="156" w:afterLines="50" w:after="156" w:line="360" w:lineRule="auto"/>
        <w:outlineLvl w:val="1"/>
        <w:rPr>
          <w:b/>
          <w:bCs/>
          <w:szCs w:val="24"/>
        </w:rPr>
      </w:pPr>
      <w:bookmarkStart w:id="24" w:name="_Toc149250981"/>
      <w:r w:rsidRPr="00484F95">
        <w:rPr>
          <w:rFonts w:hint="eastAsia"/>
          <w:b/>
          <w:bCs/>
          <w:szCs w:val="24"/>
        </w:rPr>
        <w:t>7</w:t>
      </w:r>
      <w:r w:rsidRPr="00484F95">
        <w:rPr>
          <w:b/>
          <w:bCs/>
          <w:szCs w:val="24"/>
        </w:rPr>
        <w:t xml:space="preserve">.2 </w:t>
      </w:r>
      <w:r w:rsidRPr="00484F95">
        <w:rPr>
          <w:rFonts w:hint="eastAsia"/>
          <w:b/>
          <w:bCs/>
          <w:szCs w:val="24"/>
        </w:rPr>
        <w:t>随访</w:t>
      </w:r>
      <w:r w:rsidR="0016155D" w:rsidRPr="00484F95">
        <w:rPr>
          <w:rFonts w:hint="eastAsia"/>
          <w:b/>
          <w:bCs/>
          <w:szCs w:val="24"/>
        </w:rPr>
        <w:t>频次</w:t>
      </w:r>
      <w:bookmarkEnd w:id="24"/>
    </w:p>
    <w:p w14:paraId="1F9E7792" w14:textId="3D65F011" w:rsidR="0026170D" w:rsidRPr="00484F95" w:rsidRDefault="0026170D" w:rsidP="00143585">
      <w:pPr>
        <w:adjustRightInd w:val="0"/>
        <w:snapToGrid w:val="0"/>
        <w:spacing w:afterLines="50" w:after="156" w:line="360" w:lineRule="auto"/>
        <w:ind w:firstLineChars="200" w:firstLine="480"/>
        <w:rPr>
          <w:szCs w:val="24"/>
        </w:rPr>
      </w:pPr>
      <w:r w:rsidRPr="00484F95">
        <w:rPr>
          <w:rFonts w:hint="eastAsia"/>
          <w:szCs w:val="24"/>
        </w:rPr>
        <w:t>每个月</w:t>
      </w:r>
      <w:r w:rsidRPr="00484F95">
        <w:rPr>
          <w:rFonts w:hint="eastAsia"/>
          <w:szCs w:val="24"/>
        </w:rPr>
        <w:t>1</w:t>
      </w:r>
      <w:r w:rsidRPr="00484F95">
        <w:rPr>
          <w:rFonts w:hint="eastAsia"/>
          <w:szCs w:val="24"/>
        </w:rPr>
        <w:t>次连续</w:t>
      </w:r>
      <w:r w:rsidRPr="00484F95">
        <w:rPr>
          <w:rFonts w:hint="eastAsia"/>
          <w:szCs w:val="24"/>
        </w:rPr>
        <w:t>3</w:t>
      </w:r>
      <w:r w:rsidRPr="00484F95">
        <w:rPr>
          <w:rFonts w:hint="eastAsia"/>
          <w:szCs w:val="24"/>
        </w:rPr>
        <w:t>次，其后每</w:t>
      </w:r>
      <w:r w:rsidRPr="00484F95">
        <w:rPr>
          <w:rFonts w:hint="eastAsia"/>
          <w:szCs w:val="24"/>
        </w:rPr>
        <w:t>3</w:t>
      </w:r>
      <w:r w:rsidRPr="00484F95">
        <w:rPr>
          <w:rFonts w:hint="eastAsia"/>
          <w:szCs w:val="24"/>
        </w:rPr>
        <w:t>个月</w:t>
      </w:r>
      <w:r w:rsidRPr="00484F95">
        <w:rPr>
          <w:rFonts w:hint="eastAsia"/>
          <w:szCs w:val="24"/>
        </w:rPr>
        <w:t>1</w:t>
      </w:r>
      <w:r w:rsidRPr="00484F95">
        <w:rPr>
          <w:rFonts w:hint="eastAsia"/>
          <w:szCs w:val="24"/>
        </w:rPr>
        <w:t>次持续至化疗后</w:t>
      </w:r>
      <w:r w:rsidRPr="00484F95">
        <w:rPr>
          <w:rFonts w:hint="eastAsia"/>
          <w:szCs w:val="24"/>
        </w:rPr>
        <w:t>2</w:t>
      </w:r>
      <w:r w:rsidRPr="00484F95">
        <w:rPr>
          <w:rFonts w:hint="eastAsia"/>
          <w:szCs w:val="24"/>
        </w:rPr>
        <w:t>年，第</w:t>
      </w:r>
      <w:r w:rsidRPr="00484F95">
        <w:rPr>
          <w:rFonts w:hint="eastAsia"/>
          <w:szCs w:val="24"/>
        </w:rPr>
        <w:t>3-5</w:t>
      </w:r>
      <w:r w:rsidRPr="00484F95">
        <w:rPr>
          <w:rFonts w:hint="eastAsia"/>
          <w:szCs w:val="24"/>
        </w:rPr>
        <w:t>年，</w:t>
      </w:r>
      <w:r w:rsidRPr="00484F95">
        <w:rPr>
          <w:rFonts w:hint="eastAsia"/>
          <w:szCs w:val="24"/>
        </w:rPr>
        <w:t xml:space="preserve"> </w:t>
      </w:r>
      <w:r w:rsidRPr="00484F95">
        <w:rPr>
          <w:rFonts w:hint="eastAsia"/>
          <w:szCs w:val="24"/>
        </w:rPr>
        <w:t>每</w:t>
      </w:r>
      <w:r w:rsidRPr="00484F95">
        <w:rPr>
          <w:rFonts w:hint="eastAsia"/>
          <w:szCs w:val="24"/>
        </w:rPr>
        <w:t>6</w:t>
      </w:r>
      <w:r w:rsidRPr="00484F95">
        <w:rPr>
          <w:rFonts w:hint="eastAsia"/>
          <w:szCs w:val="24"/>
        </w:rPr>
        <w:t>个月</w:t>
      </w:r>
      <w:r w:rsidRPr="00484F95">
        <w:rPr>
          <w:rFonts w:hint="eastAsia"/>
          <w:szCs w:val="24"/>
        </w:rPr>
        <w:t>1</w:t>
      </w:r>
      <w:r w:rsidRPr="00484F95">
        <w:rPr>
          <w:rFonts w:hint="eastAsia"/>
          <w:szCs w:val="24"/>
        </w:rPr>
        <w:t>次，</w:t>
      </w:r>
      <w:r w:rsidRPr="00484F95">
        <w:rPr>
          <w:rFonts w:hint="eastAsia"/>
          <w:szCs w:val="24"/>
        </w:rPr>
        <w:t>5</w:t>
      </w:r>
      <w:r w:rsidRPr="00484F95">
        <w:rPr>
          <w:rFonts w:hint="eastAsia"/>
          <w:szCs w:val="24"/>
        </w:rPr>
        <w:t>年以上，每年</w:t>
      </w:r>
      <w:r w:rsidRPr="00484F95">
        <w:rPr>
          <w:rFonts w:hint="eastAsia"/>
          <w:szCs w:val="24"/>
        </w:rPr>
        <w:t>1</w:t>
      </w:r>
      <w:r w:rsidRPr="00484F95">
        <w:rPr>
          <w:rFonts w:hint="eastAsia"/>
          <w:szCs w:val="24"/>
        </w:rPr>
        <w:t>次长期随访。</w:t>
      </w:r>
    </w:p>
    <w:p w14:paraId="1D5DE7F2" w14:textId="079344CD" w:rsidR="0026170D" w:rsidRPr="00484F95" w:rsidRDefault="00CC06C8" w:rsidP="00CC06C8">
      <w:pPr>
        <w:adjustRightInd w:val="0"/>
        <w:snapToGrid w:val="0"/>
        <w:spacing w:beforeLines="50" w:before="156" w:afterLines="50" w:after="156" w:line="360" w:lineRule="auto"/>
        <w:outlineLvl w:val="1"/>
        <w:rPr>
          <w:b/>
          <w:bCs/>
          <w:szCs w:val="24"/>
        </w:rPr>
      </w:pPr>
      <w:bookmarkStart w:id="25" w:name="_Toc149250982"/>
      <w:r w:rsidRPr="00484F95">
        <w:rPr>
          <w:rFonts w:hint="eastAsia"/>
          <w:b/>
          <w:bCs/>
          <w:szCs w:val="24"/>
        </w:rPr>
        <w:t>7</w:t>
      </w:r>
      <w:r w:rsidRPr="00484F95">
        <w:rPr>
          <w:b/>
          <w:bCs/>
          <w:szCs w:val="24"/>
        </w:rPr>
        <w:t>.3</w:t>
      </w:r>
      <w:r w:rsidR="0026170D" w:rsidRPr="00484F95">
        <w:rPr>
          <w:rFonts w:hint="eastAsia"/>
          <w:b/>
          <w:bCs/>
          <w:szCs w:val="24"/>
        </w:rPr>
        <w:t>随访内容</w:t>
      </w:r>
      <w:r w:rsidR="0026170D" w:rsidRPr="00484F95">
        <w:rPr>
          <w:rFonts w:hint="eastAsia"/>
          <w:b/>
          <w:bCs/>
          <w:szCs w:val="24"/>
        </w:rPr>
        <w:t>:</w:t>
      </w:r>
      <w:bookmarkEnd w:id="25"/>
    </w:p>
    <w:p w14:paraId="3697E277" w14:textId="19E02B90" w:rsidR="0026170D" w:rsidRPr="00484F95" w:rsidRDefault="00143585" w:rsidP="00143585">
      <w:pPr>
        <w:adjustRightInd w:val="0"/>
        <w:snapToGrid w:val="0"/>
        <w:spacing w:line="360" w:lineRule="auto"/>
        <w:ind w:firstLineChars="200" w:firstLine="480"/>
        <w:rPr>
          <w:szCs w:val="24"/>
        </w:rPr>
      </w:pPr>
      <w:r w:rsidRPr="00484F95">
        <w:rPr>
          <w:rFonts w:hint="eastAsia"/>
          <w:szCs w:val="24"/>
        </w:rPr>
        <w:lastRenderedPageBreak/>
        <w:t>—</w:t>
      </w:r>
      <w:r w:rsidR="0026170D" w:rsidRPr="00484F95">
        <w:rPr>
          <w:rFonts w:hint="eastAsia"/>
          <w:szCs w:val="24"/>
        </w:rPr>
        <w:t>主诉</w:t>
      </w:r>
      <w:r w:rsidR="0026170D" w:rsidRPr="00484F95">
        <w:rPr>
          <w:rFonts w:hint="eastAsia"/>
          <w:szCs w:val="24"/>
        </w:rPr>
        <w:t>:</w:t>
      </w:r>
      <w:r w:rsidR="0026170D" w:rsidRPr="00484F95">
        <w:rPr>
          <w:rFonts w:hint="eastAsia"/>
          <w:szCs w:val="24"/>
        </w:rPr>
        <w:t>有无腹胀、</w:t>
      </w:r>
      <w:r w:rsidR="0006721F" w:rsidRPr="00484F95">
        <w:rPr>
          <w:rFonts w:hint="eastAsia"/>
          <w:szCs w:val="24"/>
        </w:rPr>
        <w:t>排便习惯改变</w:t>
      </w:r>
    </w:p>
    <w:p w14:paraId="7BD7C7DE" w14:textId="72542BC7" w:rsidR="0026170D" w:rsidRPr="00484F95" w:rsidRDefault="00143585" w:rsidP="00143585">
      <w:pPr>
        <w:adjustRightInd w:val="0"/>
        <w:snapToGrid w:val="0"/>
        <w:spacing w:line="360" w:lineRule="auto"/>
        <w:ind w:firstLineChars="200" w:firstLine="480"/>
        <w:rPr>
          <w:szCs w:val="24"/>
        </w:rPr>
      </w:pPr>
      <w:r w:rsidRPr="00484F95">
        <w:rPr>
          <w:rFonts w:hint="eastAsia"/>
          <w:szCs w:val="24"/>
        </w:rPr>
        <w:t>—</w:t>
      </w:r>
      <w:r w:rsidR="0026170D" w:rsidRPr="00484F95">
        <w:rPr>
          <w:rFonts w:hint="eastAsia"/>
          <w:szCs w:val="24"/>
        </w:rPr>
        <w:t>全身体格检查及</w:t>
      </w:r>
      <w:r w:rsidR="0006721F" w:rsidRPr="00484F95">
        <w:rPr>
          <w:rFonts w:hint="eastAsia"/>
          <w:szCs w:val="24"/>
        </w:rPr>
        <w:t>妇科</w:t>
      </w:r>
      <w:r w:rsidR="0026170D" w:rsidRPr="00484F95">
        <w:rPr>
          <w:rFonts w:hint="eastAsia"/>
          <w:szCs w:val="24"/>
        </w:rPr>
        <w:t>检查</w:t>
      </w:r>
    </w:p>
    <w:p w14:paraId="5BBB17E8" w14:textId="7199ADD2" w:rsidR="0026170D" w:rsidRPr="00484F95" w:rsidRDefault="00143585" w:rsidP="00143585">
      <w:pPr>
        <w:adjustRightInd w:val="0"/>
        <w:snapToGrid w:val="0"/>
        <w:spacing w:line="360" w:lineRule="auto"/>
        <w:ind w:leftChars="139" w:left="334" w:firstLineChars="43" w:firstLine="103"/>
        <w:rPr>
          <w:szCs w:val="24"/>
        </w:rPr>
      </w:pPr>
      <w:r w:rsidRPr="00484F95">
        <w:rPr>
          <w:rFonts w:hint="eastAsia"/>
          <w:szCs w:val="24"/>
        </w:rPr>
        <w:t>—</w:t>
      </w:r>
      <w:r w:rsidR="0006721F" w:rsidRPr="00484F95">
        <w:rPr>
          <w:rFonts w:hint="eastAsia"/>
          <w:szCs w:val="24"/>
        </w:rPr>
        <w:t>化验检查：术前升高的妇科</w:t>
      </w:r>
      <w:r w:rsidR="0026170D" w:rsidRPr="00484F95">
        <w:rPr>
          <w:rFonts w:hint="eastAsia"/>
          <w:szCs w:val="24"/>
        </w:rPr>
        <w:t>肿瘤标记物</w:t>
      </w:r>
      <w:r w:rsidR="0006721F" w:rsidRPr="00484F95">
        <w:rPr>
          <w:rFonts w:hint="eastAsia"/>
          <w:szCs w:val="24"/>
        </w:rPr>
        <w:t>、</w:t>
      </w:r>
      <w:r w:rsidR="0026170D" w:rsidRPr="00484F95">
        <w:rPr>
          <w:rFonts w:hint="eastAsia"/>
          <w:szCs w:val="24"/>
        </w:rPr>
        <w:t>血常规、肝肾功能；</w:t>
      </w:r>
      <w:r w:rsidR="0006721F" w:rsidRPr="00484F95">
        <w:rPr>
          <w:rFonts w:hint="eastAsia"/>
          <w:szCs w:val="24"/>
        </w:rPr>
        <w:t>阴道</w:t>
      </w:r>
      <w:r w:rsidR="0006721F" w:rsidRPr="00484F95">
        <w:rPr>
          <w:rFonts w:hint="eastAsia"/>
          <w:szCs w:val="24"/>
        </w:rPr>
        <w:t>TCT</w:t>
      </w:r>
      <w:r w:rsidR="0006721F" w:rsidRPr="00484F95">
        <w:rPr>
          <w:rFonts w:hint="eastAsia"/>
          <w:szCs w:val="24"/>
        </w:rPr>
        <w:t>及</w:t>
      </w:r>
      <w:r w:rsidR="0006721F" w:rsidRPr="00484F95">
        <w:rPr>
          <w:rFonts w:hint="eastAsia"/>
          <w:szCs w:val="24"/>
        </w:rPr>
        <w:t>HPV</w:t>
      </w:r>
      <w:r w:rsidR="0006721F" w:rsidRPr="00484F95">
        <w:rPr>
          <w:rFonts w:hint="eastAsia"/>
          <w:szCs w:val="24"/>
        </w:rPr>
        <w:t>检查（有性生活女性）</w:t>
      </w:r>
    </w:p>
    <w:p w14:paraId="5B251245" w14:textId="55E6204B" w:rsidR="0026170D" w:rsidRPr="00484F95" w:rsidRDefault="00143585" w:rsidP="00143585">
      <w:pPr>
        <w:adjustRightInd w:val="0"/>
        <w:snapToGrid w:val="0"/>
        <w:spacing w:line="360" w:lineRule="auto"/>
        <w:ind w:leftChars="178" w:left="727" w:hangingChars="125" w:hanging="300"/>
        <w:rPr>
          <w:szCs w:val="24"/>
        </w:rPr>
      </w:pPr>
      <w:r w:rsidRPr="00484F95">
        <w:rPr>
          <w:rFonts w:hint="eastAsia"/>
          <w:szCs w:val="24"/>
        </w:rPr>
        <w:t>—</w:t>
      </w:r>
      <w:r w:rsidR="0006721F" w:rsidRPr="00484F95">
        <w:rPr>
          <w:rFonts w:hint="eastAsia"/>
          <w:szCs w:val="24"/>
        </w:rPr>
        <w:t>影像学检查：</w:t>
      </w:r>
      <w:r w:rsidR="0026170D" w:rsidRPr="00484F95">
        <w:rPr>
          <w:rFonts w:hint="eastAsia"/>
          <w:szCs w:val="24"/>
        </w:rPr>
        <w:t>盆腔、腹腔超声</w:t>
      </w:r>
      <w:r w:rsidR="0026170D" w:rsidRPr="00484F95">
        <w:rPr>
          <w:rFonts w:hint="eastAsia"/>
          <w:szCs w:val="24"/>
        </w:rPr>
        <w:t>(</w:t>
      </w:r>
      <w:r w:rsidR="0026170D" w:rsidRPr="00484F95">
        <w:rPr>
          <w:rFonts w:hint="eastAsia"/>
          <w:szCs w:val="24"/>
        </w:rPr>
        <w:t>包括肝</w:t>
      </w:r>
      <w:r w:rsidR="0006721F" w:rsidRPr="00484F95">
        <w:rPr>
          <w:rFonts w:hint="eastAsia"/>
          <w:szCs w:val="24"/>
        </w:rPr>
        <w:t>、</w:t>
      </w:r>
      <w:r w:rsidR="0026170D" w:rsidRPr="00484F95">
        <w:rPr>
          <w:rFonts w:hint="eastAsia"/>
          <w:szCs w:val="24"/>
        </w:rPr>
        <w:t>胆</w:t>
      </w:r>
      <w:r w:rsidR="0006721F" w:rsidRPr="00484F95">
        <w:rPr>
          <w:rFonts w:hint="eastAsia"/>
          <w:szCs w:val="24"/>
        </w:rPr>
        <w:t>、</w:t>
      </w:r>
      <w:r w:rsidR="0026170D" w:rsidRPr="00484F95">
        <w:rPr>
          <w:rFonts w:hint="eastAsia"/>
          <w:szCs w:val="24"/>
        </w:rPr>
        <w:t>胰</w:t>
      </w:r>
      <w:r w:rsidR="0006721F" w:rsidRPr="00484F95">
        <w:rPr>
          <w:rFonts w:hint="eastAsia"/>
          <w:szCs w:val="24"/>
        </w:rPr>
        <w:t>、</w:t>
      </w:r>
      <w:r w:rsidR="0026170D" w:rsidRPr="00484F95">
        <w:rPr>
          <w:rFonts w:hint="eastAsia"/>
          <w:szCs w:val="24"/>
        </w:rPr>
        <w:t>脾</w:t>
      </w:r>
      <w:r w:rsidR="0006721F" w:rsidRPr="00484F95">
        <w:rPr>
          <w:rFonts w:hint="eastAsia"/>
          <w:szCs w:val="24"/>
        </w:rPr>
        <w:t>、</w:t>
      </w:r>
      <w:r w:rsidR="0026170D" w:rsidRPr="00484F95">
        <w:rPr>
          <w:rFonts w:hint="eastAsia"/>
          <w:szCs w:val="24"/>
        </w:rPr>
        <w:t>肾</w:t>
      </w:r>
      <w:r w:rsidR="0026170D" w:rsidRPr="00484F95">
        <w:rPr>
          <w:rFonts w:hint="eastAsia"/>
          <w:szCs w:val="24"/>
        </w:rPr>
        <w:t>) /</w:t>
      </w:r>
      <w:r w:rsidR="0006721F" w:rsidRPr="00484F95" w:rsidDel="0006721F">
        <w:rPr>
          <w:rFonts w:hint="eastAsia"/>
          <w:szCs w:val="24"/>
        </w:rPr>
        <w:t xml:space="preserve"> </w:t>
      </w:r>
      <w:r w:rsidR="0026170D" w:rsidRPr="00484F95">
        <w:rPr>
          <w:rFonts w:hint="eastAsia"/>
          <w:szCs w:val="24"/>
        </w:rPr>
        <w:t>CT</w:t>
      </w:r>
      <w:r w:rsidR="0006721F" w:rsidRPr="00484F95">
        <w:rPr>
          <w:rFonts w:hint="eastAsia"/>
          <w:szCs w:val="24"/>
        </w:rPr>
        <w:t>或</w:t>
      </w:r>
      <w:r w:rsidR="0006721F" w:rsidRPr="00484F95">
        <w:rPr>
          <w:rFonts w:hint="eastAsia"/>
          <w:szCs w:val="24"/>
        </w:rPr>
        <w:t>M</w:t>
      </w:r>
      <w:r w:rsidR="0006721F" w:rsidRPr="00484F95">
        <w:rPr>
          <w:szCs w:val="24"/>
        </w:rPr>
        <w:t>RI</w:t>
      </w:r>
      <w:r w:rsidR="0006721F" w:rsidRPr="00484F95">
        <w:rPr>
          <w:rFonts w:hint="eastAsia"/>
          <w:szCs w:val="24"/>
        </w:rPr>
        <w:t>或</w:t>
      </w:r>
      <w:r w:rsidR="0006721F" w:rsidRPr="00484F95">
        <w:rPr>
          <w:szCs w:val="24"/>
        </w:rPr>
        <w:t>PET/CT</w:t>
      </w:r>
      <w:r w:rsidR="0006721F" w:rsidRPr="00484F95">
        <w:rPr>
          <w:rFonts w:hint="eastAsia"/>
          <w:szCs w:val="24"/>
        </w:rPr>
        <w:t>或</w:t>
      </w:r>
      <w:r w:rsidR="0006721F" w:rsidRPr="00484F95">
        <w:rPr>
          <w:rFonts w:hint="eastAsia"/>
          <w:szCs w:val="24"/>
        </w:rPr>
        <w:t>P</w:t>
      </w:r>
      <w:r w:rsidR="0006721F" w:rsidRPr="00484F95">
        <w:rPr>
          <w:szCs w:val="24"/>
        </w:rPr>
        <w:t>ET/MEI</w:t>
      </w:r>
      <w:r w:rsidR="0026170D" w:rsidRPr="00484F95">
        <w:rPr>
          <w:rFonts w:hint="eastAsia"/>
          <w:szCs w:val="24"/>
        </w:rPr>
        <w:t>检查；胸片</w:t>
      </w:r>
      <w:r w:rsidR="0026170D" w:rsidRPr="00484F95">
        <w:rPr>
          <w:rFonts w:hint="eastAsia"/>
          <w:szCs w:val="24"/>
        </w:rPr>
        <w:t>(</w:t>
      </w:r>
      <w:r w:rsidR="0026170D" w:rsidRPr="00484F95">
        <w:rPr>
          <w:rFonts w:hint="eastAsia"/>
          <w:szCs w:val="24"/>
        </w:rPr>
        <w:t>如有胸水或转移</w:t>
      </w:r>
      <w:r w:rsidR="0026170D" w:rsidRPr="00484F95">
        <w:rPr>
          <w:rFonts w:hint="eastAsia"/>
          <w:szCs w:val="24"/>
        </w:rPr>
        <w:t>) /</w:t>
      </w:r>
      <w:r w:rsidR="0026170D" w:rsidRPr="00484F95">
        <w:rPr>
          <w:rFonts w:hint="eastAsia"/>
          <w:szCs w:val="24"/>
        </w:rPr>
        <w:t>必要时</w:t>
      </w:r>
      <w:r w:rsidR="0026170D" w:rsidRPr="00484F95">
        <w:rPr>
          <w:rFonts w:hint="eastAsia"/>
          <w:szCs w:val="24"/>
        </w:rPr>
        <w:t>CT</w:t>
      </w:r>
      <w:r w:rsidR="0026170D" w:rsidRPr="00484F95">
        <w:rPr>
          <w:rFonts w:hint="eastAsia"/>
          <w:szCs w:val="24"/>
        </w:rPr>
        <w:t>检查</w:t>
      </w:r>
      <w:r w:rsidR="00A557BA" w:rsidRPr="00484F95">
        <w:rPr>
          <w:rFonts w:hint="eastAsia"/>
          <w:szCs w:val="24"/>
        </w:rPr>
        <w:t>、骨密度</w:t>
      </w:r>
    </w:p>
    <w:p w14:paraId="423D7850" w14:textId="45601F21" w:rsidR="003637E4" w:rsidRPr="00484F95" w:rsidRDefault="003637E4" w:rsidP="003637E4">
      <w:pPr>
        <w:adjustRightInd w:val="0"/>
        <w:snapToGrid w:val="0"/>
        <w:spacing w:line="360" w:lineRule="auto"/>
        <w:ind w:leftChars="178" w:left="727" w:hangingChars="125" w:hanging="300"/>
        <w:rPr>
          <w:szCs w:val="24"/>
        </w:rPr>
      </w:pPr>
      <w:proofErr w:type="gramStart"/>
      <w:r w:rsidRPr="00484F95">
        <w:rPr>
          <w:rFonts w:hint="eastAsia"/>
          <w:szCs w:val="24"/>
        </w:rPr>
        <w:t>—生活</w:t>
      </w:r>
      <w:proofErr w:type="gramEnd"/>
      <w:r w:rsidRPr="00484F95">
        <w:rPr>
          <w:rFonts w:hint="eastAsia"/>
          <w:szCs w:val="24"/>
        </w:rPr>
        <w:t>质量评估：</w:t>
      </w:r>
      <w:r w:rsidRPr="00484F95">
        <w:rPr>
          <w:rFonts w:hint="eastAsia"/>
          <w:szCs w:val="24"/>
        </w:rPr>
        <w:t>E</w:t>
      </w:r>
      <w:r w:rsidRPr="00484F95">
        <w:rPr>
          <w:szCs w:val="24"/>
        </w:rPr>
        <w:t xml:space="preserve">ORTC </w:t>
      </w:r>
      <w:r w:rsidRPr="00484F95">
        <w:rPr>
          <w:rFonts w:hint="eastAsia"/>
          <w:szCs w:val="24"/>
        </w:rPr>
        <w:t>生命质量测定量表</w:t>
      </w:r>
      <w:r w:rsidRPr="00484F95">
        <w:rPr>
          <w:rFonts w:hint="eastAsia"/>
          <w:szCs w:val="24"/>
        </w:rPr>
        <w:t>Q</w:t>
      </w:r>
      <w:r w:rsidRPr="00484F95">
        <w:rPr>
          <w:szCs w:val="24"/>
        </w:rPr>
        <w:t>LQ-C30 (V3.0)</w:t>
      </w:r>
      <w:r w:rsidRPr="00484F95">
        <w:rPr>
          <w:rFonts w:hint="eastAsia"/>
          <w:szCs w:val="24"/>
        </w:rPr>
        <w:t>、</w:t>
      </w:r>
      <w:r w:rsidRPr="00484F95">
        <w:rPr>
          <w:rFonts w:hint="eastAsia"/>
          <w:szCs w:val="24"/>
        </w:rPr>
        <w:t>F</w:t>
      </w:r>
      <w:r w:rsidRPr="00484F95">
        <w:rPr>
          <w:szCs w:val="24"/>
        </w:rPr>
        <w:t>ACT-0 (</w:t>
      </w:r>
      <w:r w:rsidRPr="00484F95">
        <w:rPr>
          <w:rFonts w:hint="eastAsia"/>
          <w:szCs w:val="24"/>
        </w:rPr>
        <w:t>第四版</w:t>
      </w:r>
      <w:r w:rsidRPr="00484F95">
        <w:rPr>
          <w:szCs w:val="24"/>
        </w:rPr>
        <w:t>)</w:t>
      </w:r>
    </w:p>
    <w:p w14:paraId="564090D4" w14:textId="4C6552D6" w:rsidR="00F720CB" w:rsidRPr="00484F95" w:rsidRDefault="002C22BC" w:rsidP="00ED5DFC">
      <w:pPr>
        <w:adjustRightInd w:val="0"/>
        <w:snapToGrid w:val="0"/>
        <w:spacing w:beforeLines="100" w:before="312" w:afterLines="100" w:after="312" w:line="360" w:lineRule="auto"/>
        <w:outlineLvl w:val="0"/>
        <w:rPr>
          <w:b/>
          <w:bCs/>
          <w:szCs w:val="24"/>
        </w:rPr>
      </w:pPr>
      <w:bookmarkStart w:id="26" w:name="_Toc149250983"/>
      <w:r w:rsidRPr="00484F95">
        <w:rPr>
          <w:b/>
          <w:bCs/>
          <w:szCs w:val="24"/>
        </w:rPr>
        <w:t>8</w:t>
      </w:r>
      <w:r w:rsidR="00F720CB" w:rsidRPr="00484F95">
        <w:rPr>
          <w:b/>
          <w:bCs/>
          <w:szCs w:val="24"/>
        </w:rPr>
        <w:t xml:space="preserve"> </w:t>
      </w:r>
      <w:r w:rsidR="00F720CB" w:rsidRPr="00484F95">
        <w:rPr>
          <w:rFonts w:hint="eastAsia"/>
          <w:b/>
          <w:bCs/>
          <w:szCs w:val="24"/>
        </w:rPr>
        <w:t>医护人员资质</w:t>
      </w:r>
      <w:bookmarkEnd w:id="26"/>
    </w:p>
    <w:p w14:paraId="76516E30" w14:textId="6D157DE1" w:rsidR="00F720CB" w:rsidRPr="00484F95" w:rsidRDefault="00F720CB" w:rsidP="00ED5DFC">
      <w:pPr>
        <w:adjustRightInd w:val="0"/>
        <w:snapToGrid w:val="0"/>
        <w:spacing w:afterLines="50" w:after="156" w:line="360" w:lineRule="auto"/>
        <w:ind w:firstLineChars="200" w:firstLine="480"/>
        <w:rPr>
          <w:szCs w:val="24"/>
        </w:rPr>
      </w:pPr>
      <w:r w:rsidRPr="00484F95">
        <w:rPr>
          <w:rFonts w:hint="eastAsia"/>
          <w:szCs w:val="24"/>
        </w:rPr>
        <w:t>临床操作应由有执业资质</w:t>
      </w:r>
      <w:r w:rsidR="00DD0CEC" w:rsidRPr="00484F95">
        <w:rPr>
          <w:rFonts w:hint="eastAsia"/>
          <w:szCs w:val="24"/>
        </w:rPr>
        <w:t>、妇科肿瘤</w:t>
      </w:r>
      <w:r w:rsidR="00943C11" w:rsidRPr="00484F95">
        <w:rPr>
          <w:rFonts w:hint="eastAsia"/>
          <w:szCs w:val="24"/>
        </w:rPr>
        <w:t>、外科</w:t>
      </w:r>
      <w:r w:rsidR="00DD0CEC" w:rsidRPr="00484F95">
        <w:rPr>
          <w:rFonts w:hint="eastAsia"/>
          <w:szCs w:val="24"/>
        </w:rPr>
        <w:t>专科培训</w:t>
      </w:r>
      <w:r w:rsidRPr="00484F95">
        <w:rPr>
          <w:rFonts w:hint="eastAsia"/>
          <w:szCs w:val="24"/>
        </w:rPr>
        <w:t>的医护人员、评估和宣教；病理科</w:t>
      </w:r>
      <w:r w:rsidR="00943C11" w:rsidRPr="00484F95">
        <w:rPr>
          <w:rFonts w:hint="eastAsia"/>
          <w:szCs w:val="24"/>
        </w:rPr>
        <w:t>、</w:t>
      </w:r>
      <w:r w:rsidRPr="00484F95">
        <w:rPr>
          <w:rFonts w:hint="eastAsia"/>
          <w:szCs w:val="24"/>
        </w:rPr>
        <w:t>检验科</w:t>
      </w:r>
      <w:r w:rsidR="00943C11" w:rsidRPr="00484F95">
        <w:rPr>
          <w:rFonts w:hint="eastAsia"/>
          <w:szCs w:val="24"/>
        </w:rPr>
        <w:t>、药剂科</w:t>
      </w:r>
      <w:r w:rsidRPr="00484F95">
        <w:rPr>
          <w:rFonts w:hint="eastAsia"/>
          <w:szCs w:val="24"/>
        </w:rPr>
        <w:t>及</w:t>
      </w:r>
      <w:r w:rsidR="00DD0CEC" w:rsidRPr="00484F95">
        <w:rPr>
          <w:rFonts w:hint="eastAsia"/>
          <w:szCs w:val="24"/>
        </w:rPr>
        <w:t>影像科</w:t>
      </w:r>
      <w:r w:rsidRPr="00484F95">
        <w:rPr>
          <w:rFonts w:hint="eastAsia"/>
          <w:szCs w:val="24"/>
        </w:rPr>
        <w:t>医生由有执业资质并经过培训的医生或检验技师人员完成</w:t>
      </w:r>
      <w:r w:rsidR="00DD0CEC" w:rsidRPr="00484F95">
        <w:rPr>
          <w:rFonts w:hint="eastAsia"/>
          <w:szCs w:val="24"/>
        </w:rPr>
        <w:t>。</w:t>
      </w:r>
    </w:p>
    <w:p w14:paraId="3B19DCA4" w14:textId="5EE812CC" w:rsidR="00F720CB" w:rsidRPr="00484F95" w:rsidRDefault="002C22BC" w:rsidP="00ED5DFC">
      <w:pPr>
        <w:adjustRightInd w:val="0"/>
        <w:snapToGrid w:val="0"/>
        <w:spacing w:beforeLines="100" w:before="312" w:afterLines="100" w:after="312" w:line="360" w:lineRule="auto"/>
        <w:outlineLvl w:val="0"/>
        <w:rPr>
          <w:b/>
          <w:bCs/>
          <w:szCs w:val="24"/>
        </w:rPr>
      </w:pPr>
      <w:bookmarkStart w:id="27" w:name="_Toc149250984"/>
      <w:r w:rsidRPr="00484F95">
        <w:rPr>
          <w:b/>
          <w:bCs/>
          <w:szCs w:val="24"/>
        </w:rPr>
        <w:t>9</w:t>
      </w:r>
      <w:r w:rsidR="00F720CB" w:rsidRPr="00484F95">
        <w:rPr>
          <w:b/>
          <w:bCs/>
          <w:szCs w:val="24"/>
        </w:rPr>
        <w:t xml:space="preserve"> </w:t>
      </w:r>
      <w:r w:rsidR="00F720CB" w:rsidRPr="00484F95">
        <w:rPr>
          <w:rFonts w:hint="eastAsia"/>
          <w:b/>
          <w:bCs/>
          <w:szCs w:val="24"/>
        </w:rPr>
        <w:t>宣教</w:t>
      </w:r>
      <w:bookmarkEnd w:id="27"/>
    </w:p>
    <w:p w14:paraId="47FB8F97" w14:textId="5EEEA15C" w:rsidR="00F720CB" w:rsidRPr="00484F95" w:rsidRDefault="00F2049C" w:rsidP="00143585">
      <w:pPr>
        <w:adjustRightInd w:val="0"/>
        <w:snapToGrid w:val="0"/>
        <w:spacing w:line="360" w:lineRule="auto"/>
        <w:ind w:firstLineChars="202" w:firstLine="485"/>
        <w:rPr>
          <w:szCs w:val="24"/>
        </w:rPr>
      </w:pPr>
      <w:r w:rsidRPr="00484F95">
        <w:rPr>
          <w:rFonts w:hint="eastAsia"/>
          <w:szCs w:val="24"/>
        </w:rPr>
        <w:t>—卵巢恶性肿瘤高风险人群进行遗传咨询及评估</w:t>
      </w:r>
    </w:p>
    <w:p w14:paraId="71A7DC43" w14:textId="01E31CC4" w:rsidR="00F720CB" w:rsidRPr="00484F95" w:rsidRDefault="00F2049C" w:rsidP="00143585">
      <w:pPr>
        <w:adjustRightInd w:val="0"/>
        <w:snapToGrid w:val="0"/>
        <w:spacing w:line="360" w:lineRule="auto"/>
        <w:ind w:firstLineChars="202" w:firstLine="485"/>
        <w:rPr>
          <w:szCs w:val="24"/>
        </w:rPr>
      </w:pPr>
      <w:r w:rsidRPr="00484F95">
        <w:rPr>
          <w:rFonts w:hint="eastAsia"/>
          <w:szCs w:val="24"/>
        </w:rPr>
        <w:t>—</w:t>
      </w:r>
      <w:r w:rsidR="00F720CB" w:rsidRPr="00484F95">
        <w:rPr>
          <w:rFonts w:hint="eastAsia"/>
          <w:szCs w:val="24"/>
        </w:rPr>
        <w:t>完善家系资料收集</w:t>
      </w:r>
    </w:p>
    <w:p w14:paraId="712DA14C" w14:textId="18BA0618" w:rsidR="00F720CB" w:rsidRPr="00484F95" w:rsidRDefault="00F2049C" w:rsidP="00143585">
      <w:pPr>
        <w:adjustRightInd w:val="0"/>
        <w:snapToGrid w:val="0"/>
        <w:spacing w:line="360" w:lineRule="auto"/>
        <w:ind w:firstLineChars="202" w:firstLine="485"/>
        <w:rPr>
          <w:szCs w:val="24"/>
        </w:rPr>
      </w:pPr>
      <w:r w:rsidRPr="00484F95">
        <w:rPr>
          <w:rFonts w:hint="eastAsia"/>
          <w:szCs w:val="24"/>
        </w:rPr>
        <w:t>—</w:t>
      </w:r>
      <w:r w:rsidR="00F720CB" w:rsidRPr="00484F95">
        <w:rPr>
          <w:rFonts w:hint="eastAsia"/>
          <w:szCs w:val="24"/>
        </w:rPr>
        <w:t>对筛查及随访的宣教</w:t>
      </w:r>
    </w:p>
    <w:p w14:paraId="338893AC" w14:textId="3588B8F1" w:rsidR="00F74687" w:rsidRPr="00484F95" w:rsidRDefault="00F74687" w:rsidP="00143585">
      <w:pPr>
        <w:adjustRightInd w:val="0"/>
        <w:snapToGrid w:val="0"/>
        <w:spacing w:line="360" w:lineRule="auto"/>
        <w:ind w:firstLineChars="202" w:firstLine="485"/>
        <w:rPr>
          <w:szCs w:val="24"/>
        </w:rPr>
      </w:pPr>
      <w:r w:rsidRPr="00484F95">
        <w:rPr>
          <w:rFonts w:hint="eastAsia"/>
          <w:szCs w:val="24"/>
        </w:rPr>
        <w:t>—</w:t>
      </w:r>
      <w:r w:rsidR="00943C11" w:rsidRPr="00484F95">
        <w:rPr>
          <w:rFonts w:hint="eastAsia"/>
          <w:szCs w:val="24"/>
        </w:rPr>
        <w:t>科普</w:t>
      </w:r>
      <w:r w:rsidRPr="00484F95">
        <w:rPr>
          <w:rFonts w:hint="eastAsia"/>
          <w:szCs w:val="24"/>
        </w:rPr>
        <w:t>网络平台</w:t>
      </w:r>
      <w:r w:rsidR="00943C11" w:rsidRPr="00484F95">
        <w:rPr>
          <w:rFonts w:hint="eastAsia"/>
          <w:szCs w:val="24"/>
        </w:rPr>
        <w:t>（网站或</w:t>
      </w:r>
      <w:proofErr w:type="gramStart"/>
      <w:r w:rsidR="00943C11" w:rsidRPr="00484F95">
        <w:rPr>
          <w:rFonts w:hint="eastAsia"/>
          <w:szCs w:val="24"/>
        </w:rPr>
        <w:t>微信公众号</w:t>
      </w:r>
      <w:proofErr w:type="gramEnd"/>
      <w:r w:rsidR="000453DC" w:rsidRPr="00484F95">
        <w:rPr>
          <w:rFonts w:hint="eastAsia"/>
          <w:szCs w:val="24"/>
        </w:rPr>
        <w:t>或慢病管理</w:t>
      </w:r>
      <w:r w:rsidR="000453DC" w:rsidRPr="00484F95">
        <w:rPr>
          <w:rFonts w:hint="eastAsia"/>
          <w:szCs w:val="24"/>
        </w:rPr>
        <w:t>A</w:t>
      </w:r>
      <w:r w:rsidR="000453DC" w:rsidRPr="00484F95">
        <w:rPr>
          <w:szCs w:val="24"/>
        </w:rPr>
        <w:t>PP</w:t>
      </w:r>
      <w:r w:rsidR="00943C11" w:rsidRPr="00484F95">
        <w:rPr>
          <w:rFonts w:hint="eastAsia"/>
          <w:szCs w:val="24"/>
        </w:rPr>
        <w:t>）</w:t>
      </w:r>
      <w:r w:rsidRPr="00484F95">
        <w:rPr>
          <w:rFonts w:hint="eastAsia"/>
          <w:szCs w:val="24"/>
        </w:rPr>
        <w:t>的建立</w:t>
      </w:r>
    </w:p>
    <w:p w14:paraId="670ACC3F" w14:textId="58672BAE" w:rsidR="00B03654" w:rsidRPr="00484F95" w:rsidRDefault="00F720CB" w:rsidP="00ED5DFC">
      <w:pPr>
        <w:adjustRightInd w:val="0"/>
        <w:snapToGrid w:val="0"/>
        <w:spacing w:beforeLines="100" w:before="312" w:afterLines="100" w:after="312" w:line="360" w:lineRule="auto"/>
        <w:outlineLvl w:val="0"/>
        <w:rPr>
          <w:b/>
          <w:bCs/>
          <w:szCs w:val="24"/>
        </w:rPr>
      </w:pPr>
      <w:bookmarkStart w:id="28" w:name="_Toc149250985"/>
      <w:r w:rsidRPr="00484F95">
        <w:rPr>
          <w:rFonts w:hint="eastAsia"/>
          <w:b/>
          <w:bCs/>
          <w:szCs w:val="24"/>
        </w:rPr>
        <w:t>1</w:t>
      </w:r>
      <w:r w:rsidR="002C22BC" w:rsidRPr="00484F95">
        <w:rPr>
          <w:b/>
          <w:bCs/>
          <w:szCs w:val="24"/>
        </w:rPr>
        <w:t>0</w:t>
      </w:r>
      <w:proofErr w:type="gramStart"/>
      <w:r w:rsidR="00B608B3" w:rsidRPr="00484F95">
        <w:rPr>
          <w:rFonts w:hint="eastAsia"/>
          <w:b/>
          <w:bCs/>
          <w:szCs w:val="24"/>
        </w:rPr>
        <w:t>围术期并发症</w:t>
      </w:r>
      <w:proofErr w:type="gramEnd"/>
      <w:r w:rsidR="00B03654" w:rsidRPr="00484F95">
        <w:rPr>
          <w:rFonts w:hint="eastAsia"/>
          <w:b/>
          <w:bCs/>
          <w:szCs w:val="24"/>
        </w:rPr>
        <w:t>及应对措施</w:t>
      </w:r>
      <w:bookmarkEnd w:id="28"/>
    </w:p>
    <w:p w14:paraId="34B8EA27" w14:textId="03D6C792" w:rsidR="00E279AC" w:rsidRPr="00484F95" w:rsidRDefault="00E279AC" w:rsidP="00ED5DFC">
      <w:pPr>
        <w:adjustRightInd w:val="0"/>
        <w:snapToGrid w:val="0"/>
        <w:spacing w:line="360" w:lineRule="auto"/>
        <w:ind w:firstLineChars="200" w:firstLine="480"/>
        <w:rPr>
          <w:szCs w:val="24"/>
        </w:rPr>
      </w:pPr>
      <w:r w:rsidRPr="00484F95">
        <w:rPr>
          <w:rFonts w:hint="eastAsia"/>
          <w:szCs w:val="24"/>
        </w:rPr>
        <w:t>—肠</w:t>
      </w:r>
      <w:proofErr w:type="gramStart"/>
      <w:r w:rsidRPr="00484F95">
        <w:rPr>
          <w:rFonts w:hint="eastAsia"/>
          <w:szCs w:val="24"/>
        </w:rPr>
        <w:t>瘘</w:t>
      </w:r>
      <w:proofErr w:type="gramEnd"/>
      <w:r w:rsidR="00B36842" w:rsidRPr="00484F95">
        <w:rPr>
          <w:rFonts w:hint="eastAsia"/>
          <w:szCs w:val="24"/>
        </w:rPr>
        <w:t>、胰瘘、</w:t>
      </w:r>
      <w:r w:rsidRPr="00484F95">
        <w:rPr>
          <w:rFonts w:hint="eastAsia"/>
          <w:szCs w:val="24"/>
        </w:rPr>
        <w:t>尿瘘</w:t>
      </w:r>
    </w:p>
    <w:p w14:paraId="40E72366" w14:textId="6EFBFEC7" w:rsidR="00E279AC" w:rsidRPr="00484F95" w:rsidRDefault="00E279AC" w:rsidP="00ED5DFC">
      <w:pPr>
        <w:adjustRightInd w:val="0"/>
        <w:snapToGrid w:val="0"/>
        <w:spacing w:line="360" w:lineRule="auto"/>
        <w:ind w:firstLineChars="200" w:firstLine="480"/>
        <w:rPr>
          <w:szCs w:val="24"/>
        </w:rPr>
      </w:pPr>
      <w:r w:rsidRPr="00484F95">
        <w:rPr>
          <w:rFonts w:hint="eastAsia"/>
          <w:szCs w:val="24"/>
        </w:rPr>
        <w:t>—感染</w:t>
      </w:r>
    </w:p>
    <w:p w14:paraId="6A768453" w14:textId="56064FF4" w:rsidR="00B36842" w:rsidRPr="00484F95" w:rsidRDefault="00B36842" w:rsidP="00ED5DFC">
      <w:pPr>
        <w:adjustRightInd w:val="0"/>
        <w:snapToGrid w:val="0"/>
        <w:spacing w:line="360" w:lineRule="auto"/>
        <w:ind w:firstLineChars="200" w:firstLine="480"/>
        <w:rPr>
          <w:szCs w:val="24"/>
        </w:rPr>
      </w:pPr>
      <w:r w:rsidRPr="00484F95">
        <w:rPr>
          <w:rFonts w:hint="eastAsia"/>
          <w:szCs w:val="24"/>
        </w:rPr>
        <w:t>—电解质紊乱</w:t>
      </w:r>
    </w:p>
    <w:p w14:paraId="33C2E06F" w14:textId="33429E6D" w:rsidR="00B608B3" w:rsidRPr="00484F95" w:rsidRDefault="00B608B3" w:rsidP="00ED5DFC">
      <w:pPr>
        <w:adjustRightInd w:val="0"/>
        <w:snapToGrid w:val="0"/>
        <w:spacing w:line="360" w:lineRule="auto"/>
        <w:ind w:firstLineChars="200" w:firstLine="480"/>
        <w:rPr>
          <w:szCs w:val="24"/>
        </w:rPr>
      </w:pPr>
      <w:r w:rsidRPr="00484F95">
        <w:rPr>
          <w:rFonts w:hint="eastAsia"/>
          <w:szCs w:val="24"/>
        </w:rPr>
        <w:t>—出血</w:t>
      </w:r>
    </w:p>
    <w:p w14:paraId="288703B2" w14:textId="09769869" w:rsidR="00E279AC" w:rsidRPr="00484F95" w:rsidRDefault="00B608B3" w:rsidP="00ED5DFC">
      <w:pPr>
        <w:adjustRightInd w:val="0"/>
        <w:snapToGrid w:val="0"/>
        <w:spacing w:line="360" w:lineRule="auto"/>
        <w:ind w:firstLineChars="200" w:firstLine="480"/>
        <w:rPr>
          <w:szCs w:val="24"/>
        </w:rPr>
      </w:pPr>
      <w:r w:rsidRPr="00484F95">
        <w:rPr>
          <w:rFonts w:hint="eastAsia"/>
          <w:szCs w:val="24"/>
        </w:rPr>
        <w:t>—少见并发症如膈疝、</w:t>
      </w:r>
      <w:r w:rsidR="001B019E" w:rsidRPr="00484F95">
        <w:rPr>
          <w:rFonts w:hint="eastAsia"/>
          <w:szCs w:val="24"/>
        </w:rPr>
        <w:t>切口疝、</w:t>
      </w:r>
      <w:r w:rsidRPr="00484F95">
        <w:rPr>
          <w:rFonts w:hint="eastAsia"/>
          <w:szCs w:val="24"/>
        </w:rPr>
        <w:t>切口愈合不良</w:t>
      </w:r>
      <w:r w:rsidR="001B019E" w:rsidRPr="00484F95">
        <w:rPr>
          <w:rFonts w:hint="eastAsia"/>
          <w:szCs w:val="24"/>
        </w:rPr>
        <w:t>、直肠切除术后综合征等</w:t>
      </w:r>
    </w:p>
    <w:p w14:paraId="17A58B89" w14:textId="29D24D32" w:rsidR="001B019E" w:rsidRPr="00484F95" w:rsidRDefault="001B019E" w:rsidP="00ED5DFC">
      <w:pPr>
        <w:adjustRightInd w:val="0"/>
        <w:snapToGrid w:val="0"/>
        <w:spacing w:line="360" w:lineRule="auto"/>
        <w:ind w:firstLineChars="200" w:firstLine="480"/>
        <w:rPr>
          <w:szCs w:val="24"/>
        </w:rPr>
      </w:pPr>
      <w:r w:rsidRPr="00484F95">
        <w:rPr>
          <w:rFonts w:hint="eastAsia"/>
          <w:szCs w:val="24"/>
        </w:rPr>
        <w:t>以上并发症的出现</w:t>
      </w:r>
      <w:r w:rsidR="00B36842" w:rsidRPr="00484F95">
        <w:rPr>
          <w:rFonts w:hint="eastAsia"/>
          <w:szCs w:val="24"/>
        </w:rPr>
        <w:t>需</w:t>
      </w:r>
      <w:r w:rsidRPr="00484F95">
        <w:rPr>
          <w:rFonts w:hint="eastAsia"/>
          <w:szCs w:val="24"/>
        </w:rPr>
        <w:t>对症处理，必要时多学科会诊讨论解决。</w:t>
      </w:r>
    </w:p>
    <w:p w14:paraId="2547FC85" w14:textId="2F656B27" w:rsidR="00F720CB" w:rsidRPr="00484F95" w:rsidRDefault="00B03654" w:rsidP="00ED5DFC">
      <w:pPr>
        <w:adjustRightInd w:val="0"/>
        <w:snapToGrid w:val="0"/>
        <w:spacing w:beforeLines="100" w:before="312" w:afterLines="100" w:after="312" w:line="360" w:lineRule="auto"/>
        <w:outlineLvl w:val="0"/>
        <w:rPr>
          <w:b/>
          <w:bCs/>
          <w:szCs w:val="24"/>
        </w:rPr>
      </w:pPr>
      <w:bookmarkStart w:id="29" w:name="_Toc149250986"/>
      <w:r w:rsidRPr="00484F95">
        <w:rPr>
          <w:rFonts w:hint="eastAsia"/>
          <w:b/>
          <w:bCs/>
          <w:szCs w:val="24"/>
        </w:rPr>
        <w:lastRenderedPageBreak/>
        <w:t>1</w:t>
      </w:r>
      <w:r w:rsidR="002C22BC" w:rsidRPr="00484F95">
        <w:rPr>
          <w:b/>
          <w:bCs/>
          <w:szCs w:val="24"/>
        </w:rPr>
        <w:t>1</w:t>
      </w:r>
      <w:r w:rsidRPr="00484F95">
        <w:rPr>
          <w:b/>
          <w:bCs/>
          <w:szCs w:val="24"/>
        </w:rPr>
        <w:t xml:space="preserve"> </w:t>
      </w:r>
      <w:r w:rsidR="00F720CB" w:rsidRPr="00484F95">
        <w:rPr>
          <w:rFonts w:hint="eastAsia"/>
          <w:b/>
          <w:bCs/>
          <w:szCs w:val="24"/>
        </w:rPr>
        <w:t>培训和记录</w:t>
      </w:r>
      <w:bookmarkEnd w:id="29"/>
    </w:p>
    <w:p w14:paraId="5388F3FB" w14:textId="254705FE" w:rsidR="00F720CB" w:rsidRPr="00484F95" w:rsidRDefault="00F720CB" w:rsidP="00ED5DFC">
      <w:pPr>
        <w:adjustRightInd w:val="0"/>
        <w:snapToGrid w:val="0"/>
        <w:spacing w:line="360" w:lineRule="auto"/>
        <w:ind w:firstLineChars="200" w:firstLine="480"/>
        <w:rPr>
          <w:szCs w:val="24"/>
        </w:rPr>
      </w:pPr>
      <w:r w:rsidRPr="00484F95">
        <w:rPr>
          <w:rFonts w:hint="eastAsia"/>
          <w:szCs w:val="24"/>
        </w:rPr>
        <w:t>卵巢恶性肿瘤</w:t>
      </w:r>
      <w:r w:rsidR="00B36842" w:rsidRPr="00484F95">
        <w:rPr>
          <w:rFonts w:hint="eastAsia"/>
          <w:szCs w:val="24"/>
        </w:rPr>
        <w:t>的全程管理及其高</w:t>
      </w:r>
      <w:r w:rsidRPr="00484F95">
        <w:rPr>
          <w:rFonts w:hint="eastAsia"/>
          <w:szCs w:val="24"/>
        </w:rPr>
        <w:t>风险人群的筛查及</w:t>
      </w:r>
      <w:r w:rsidR="00B36842" w:rsidRPr="00484F95">
        <w:rPr>
          <w:rFonts w:hint="eastAsia"/>
          <w:szCs w:val="24"/>
        </w:rPr>
        <w:t>随访</w:t>
      </w:r>
      <w:r w:rsidRPr="00484F95">
        <w:rPr>
          <w:rFonts w:hint="eastAsia"/>
          <w:szCs w:val="24"/>
        </w:rPr>
        <w:t>管理进行</w:t>
      </w:r>
      <w:r w:rsidR="00B36842" w:rsidRPr="00484F95">
        <w:rPr>
          <w:rFonts w:hint="eastAsia"/>
          <w:szCs w:val="24"/>
        </w:rPr>
        <w:t>定期</w:t>
      </w:r>
      <w:r w:rsidRPr="00484F95">
        <w:rPr>
          <w:rFonts w:hint="eastAsia"/>
          <w:szCs w:val="24"/>
        </w:rPr>
        <w:t>规范化培训</w:t>
      </w:r>
      <w:r w:rsidR="00F2049C" w:rsidRPr="00484F95">
        <w:rPr>
          <w:rFonts w:hint="eastAsia"/>
          <w:szCs w:val="24"/>
        </w:rPr>
        <w:t>。</w:t>
      </w:r>
    </w:p>
    <w:p w14:paraId="12256B09" w14:textId="23A7429B" w:rsidR="00DA774F" w:rsidRPr="00484F95" w:rsidRDefault="00F720CB" w:rsidP="005A4B3C">
      <w:pPr>
        <w:adjustRightInd w:val="0"/>
        <w:snapToGrid w:val="0"/>
        <w:spacing w:beforeLines="50" w:before="156" w:afterLines="50" w:after="156" w:line="360" w:lineRule="auto"/>
        <w:outlineLvl w:val="1"/>
        <w:rPr>
          <w:b/>
          <w:bCs/>
          <w:szCs w:val="24"/>
        </w:rPr>
      </w:pPr>
      <w:bookmarkStart w:id="30" w:name="_Toc149250987"/>
      <w:r w:rsidRPr="00484F95">
        <w:rPr>
          <w:b/>
          <w:bCs/>
          <w:szCs w:val="24"/>
        </w:rPr>
        <w:t>1</w:t>
      </w:r>
      <w:r w:rsidR="002C22BC" w:rsidRPr="00484F95">
        <w:rPr>
          <w:b/>
          <w:bCs/>
          <w:szCs w:val="24"/>
        </w:rPr>
        <w:t>1</w:t>
      </w:r>
      <w:r w:rsidRPr="00484F95">
        <w:rPr>
          <w:b/>
          <w:bCs/>
          <w:szCs w:val="24"/>
        </w:rPr>
        <w:t>.1</w:t>
      </w:r>
      <w:r w:rsidRPr="00484F95">
        <w:rPr>
          <w:rFonts w:hint="eastAsia"/>
          <w:b/>
          <w:bCs/>
          <w:szCs w:val="24"/>
        </w:rPr>
        <w:t>培训要求</w:t>
      </w:r>
      <w:bookmarkEnd w:id="30"/>
    </w:p>
    <w:p w14:paraId="42914D44" w14:textId="4364D4CC" w:rsidR="00F720CB" w:rsidRPr="00484F95" w:rsidRDefault="00F720CB" w:rsidP="00ED5DFC">
      <w:pPr>
        <w:adjustRightInd w:val="0"/>
        <w:snapToGrid w:val="0"/>
        <w:spacing w:line="360" w:lineRule="auto"/>
        <w:ind w:firstLineChars="200" w:firstLine="480"/>
        <w:rPr>
          <w:szCs w:val="24"/>
        </w:rPr>
      </w:pPr>
      <w:r w:rsidRPr="00484F95">
        <w:rPr>
          <w:rFonts w:hint="eastAsia"/>
          <w:szCs w:val="24"/>
        </w:rPr>
        <w:t>定期学习</w:t>
      </w:r>
      <w:r w:rsidR="00B36842" w:rsidRPr="00484F95">
        <w:rPr>
          <w:rFonts w:hint="eastAsia"/>
          <w:szCs w:val="24"/>
        </w:rPr>
        <w:t>国内、外</w:t>
      </w:r>
      <w:r w:rsidRPr="00484F95">
        <w:rPr>
          <w:rFonts w:hint="eastAsia"/>
          <w:szCs w:val="24"/>
        </w:rPr>
        <w:t>指南与共识</w:t>
      </w:r>
      <w:r w:rsidR="00DD1A68" w:rsidRPr="00484F95">
        <w:rPr>
          <w:rFonts w:hint="eastAsia"/>
          <w:szCs w:val="24"/>
        </w:rPr>
        <w:t>；定期进行临床病例讨论</w:t>
      </w:r>
      <w:r w:rsidR="00B36842" w:rsidRPr="00484F95">
        <w:rPr>
          <w:rFonts w:hint="eastAsia"/>
          <w:szCs w:val="24"/>
        </w:rPr>
        <w:t>、</w:t>
      </w:r>
      <w:r w:rsidR="00DD1A68" w:rsidRPr="00484F95">
        <w:rPr>
          <w:rFonts w:hint="eastAsia"/>
          <w:szCs w:val="24"/>
        </w:rPr>
        <w:t>MDT</w:t>
      </w:r>
      <w:r w:rsidR="00DD1A68" w:rsidRPr="00484F95">
        <w:rPr>
          <w:rFonts w:hint="eastAsia"/>
          <w:szCs w:val="24"/>
        </w:rPr>
        <w:t>讨论。</w:t>
      </w:r>
    </w:p>
    <w:p w14:paraId="4B84AAA9" w14:textId="0860EE6E" w:rsidR="00DA774F" w:rsidRPr="00484F95" w:rsidRDefault="00F720CB" w:rsidP="00ED5DFC">
      <w:pPr>
        <w:adjustRightInd w:val="0"/>
        <w:snapToGrid w:val="0"/>
        <w:spacing w:beforeLines="50" w:before="156" w:afterLines="50" w:after="156" w:line="360" w:lineRule="auto"/>
        <w:outlineLvl w:val="1"/>
        <w:rPr>
          <w:b/>
          <w:bCs/>
          <w:szCs w:val="24"/>
        </w:rPr>
      </w:pPr>
      <w:bookmarkStart w:id="31" w:name="_Toc149250988"/>
      <w:r w:rsidRPr="00484F95">
        <w:rPr>
          <w:b/>
          <w:bCs/>
          <w:szCs w:val="24"/>
        </w:rPr>
        <w:t>1</w:t>
      </w:r>
      <w:r w:rsidR="002C22BC" w:rsidRPr="00484F95">
        <w:rPr>
          <w:b/>
          <w:bCs/>
          <w:szCs w:val="24"/>
        </w:rPr>
        <w:t>1</w:t>
      </w:r>
      <w:r w:rsidRPr="00484F95">
        <w:rPr>
          <w:b/>
          <w:bCs/>
          <w:szCs w:val="24"/>
        </w:rPr>
        <w:t xml:space="preserve">.2 </w:t>
      </w:r>
      <w:r w:rsidR="00DA774F" w:rsidRPr="00484F95">
        <w:rPr>
          <w:rFonts w:hint="eastAsia"/>
          <w:b/>
          <w:bCs/>
          <w:szCs w:val="24"/>
        </w:rPr>
        <w:t>学习频次</w:t>
      </w:r>
      <w:bookmarkEnd w:id="31"/>
    </w:p>
    <w:p w14:paraId="0690D5ED" w14:textId="420880F1" w:rsidR="00793719" w:rsidRPr="00EB68B3" w:rsidRDefault="00F720CB" w:rsidP="00ED5DFC">
      <w:pPr>
        <w:adjustRightInd w:val="0"/>
        <w:snapToGrid w:val="0"/>
        <w:spacing w:line="360" w:lineRule="auto"/>
        <w:ind w:firstLineChars="200" w:firstLine="480"/>
        <w:rPr>
          <w:sz w:val="21"/>
          <w:szCs w:val="21"/>
        </w:rPr>
      </w:pPr>
      <w:r w:rsidRPr="00484F95">
        <w:rPr>
          <w:rFonts w:hint="eastAsia"/>
          <w:szCs w:val="24"/>
        </w:rPr>
        <w:t>常规</w:t>
      </w:r>
      <w:proofErr w:type="gramStart"/>
      <w:r w:rsidRPr="00484F95">
        <w:rPr>
          <w:rFonts w:hint="eastAsia"/>
          <w:szCs w:val="24"/>
        </w:rPr>
        <w:t>每</w:t>
      </w:r>
      <w:r w:rsidR="000453DC" w:rsidRPr="00484F95">
        <w:rPr>
          <w:szCs w:val="24"/>
        </w:rPr>
        <w:t>3</w:t>
      </w:r>
      <w:r w:rsidR="000453DC" w:rsidRPr="00484F95">
        <w:rPr>
          <w:rFonts w:hint="eastAsia"/>
          <w:szCs w:val="24"/>
        </w:rPr>
        <w:t>月</w:t>
      </w:r>
      <w:proofErr w:type="gramEnd"/>
      <w:r w:rsidRPr="00484F95">
        <w:rPr>
          <w:rFonts w:hint="eastAsia"/>
          <w:szCs w:val="24"/>
        </w:rPr>
        <w:t>一次，必要时可临时开展相关学习并形成相关记录</w:t>
      </w:r>
      <w:r w:rsidR="00DD1A68" w:rsidRPr="00484F95">
        <w:rPr>
          <w:rFonts w:hint="eastAsia"/>
          <w:szCs w:val="24"/>
        </w:rPr>
        <w:t>。</w:t>
      </w:r>
      <w:r w:rsidR="00793719" w:rsidRPr="00EB68B3">
        <w:rPr>
          <w:sz w:val="21"/>
          <w:szCs w:val="21"/>
        </w:rPr>
        <w:br w:type="page"/>
      </w:r>
    </w:p>
    <w:p w14:paraId="7C50D213" w14:textId="75AD0F6E" w:rsidR="00F720CB" w:rsidRPr="00EB68B3" w:rsidRDefault="00793719" w:rsidP="00CC06C8">
      <w:pPr>
        <w:adjustRightInd w:val="0"/>
        <w:snapToGrid w:val="0"/>
        <w:spacing w:beforeLines="100" w:before="312" w:afterLines="100" w:after="312" w:line="360" w:lineRule="auto"/>
        <w:outlineLvl w:val="0"/>
        <w:rPr>
          <w:b/>
          <w:bCs/>
          <w:sz w:val="21"/>
          <w:szCs w:val="21"/>
        </w:rPr>
      </w:pPr>
      <w:bookmarkStart w:id="32" w:name="_Toc149250989"/>
      <w:r w:rsidRPr="00EB68B3">
        <w:rPr>
          <w:rFonts w:hint="eastAsia"/>
          <w:b/>
          <w:bCs/>
          <w:sz w:val="21"/>
          <w:szCs w:val="21"/>
        </w:rPr>
        <w:lastRenderedPageBreak/>
        <w:t>参</w:t>
      </w:r>
      <w:r w:rsidRPr="00EB68B3">
        <w:rPr>
          <w:rFonts w:hint="eastAsia"/>
          <w:b/>
          <w:bCs/>
          <w:sz w:val="21"/>
          <w:szCs w:val="21"/>
        </w:rPr>
        <w:t xml:space="preserve"> </w:t>
      </w:r>
      <w:r w:rsidRPr="00EB68B3">
        <w:rPr>
          <w:rFonts w:hint="eastAsia"/>
          <w:b/>
          <w:bCs/>
          <w:sz w:val="21"/>
          <w:szCs w:val="21"/>
        </w:rPr>
        <w:t>考</w:t>
      </w:r>
      <w:r w:rsidRPr="00EB68B3">
        <w:rPr>
          <w:rFonts w:hint="eastAsia"/>
          <w:b/>
          <w:bCs/>
          <w:sz w:val="21"/>
          <w:szCs w:val="21"/>
        </w:rPr>
        <w:t xml:space="preserve"> </w:t>
      </w:r>
      <w:r w:rsidRPr="00EB68B3">
        <w:rPr>
          <w:rFonts w:hint="eastAsia"/>
          <w:b/>
          <w:bCs/>
          <w:sz w:val="21"/>
          <w:szCs w:val="21"/>
        </w:rPr>
        <w:t>文</w:t>
      </w:r>
      <w:r w:rsidRPr="00EB68B3">
        <w:rPr>
          <w:rFonts w:hint="eastAsia"/>
          <w:b/>
          <w:bCs/>
          <w:sz w:val="21"/>
          <w:szCs w:val="21"/>
        </w:rPr>
        <w:t xml:space="preserve"> </w:t>
      </w:r>
      <w:r w:rsidRPr="00EB68B3">
        <w:rPr>
          <w:rFonts w:hint="eastAsia"/>
          <w:b/>
          <w:bCs/>
          <w:sz w:val="21"/>
          <w:szCs w:val="21"/>
        </w:rPr>
        <w:t>献</w:t>
      </w:r>
      <w:bookmarkEnd w:id="32"/>
    </w:p>
    <w:p w14:paraId="0B35DE15" w14:textId="2688F287" w:rsidR="00BE4315" w:rsidRPr="00EB68B3" w:rsidRDefault="00BE4315" w:rsidP="00ED5DFC">
      <w:pPr>
        <w:adjustRightInd w:val="0"/>
        <w:snapToGrid w:val="0"/>
        <w:spacing w:line="360" w:lineRule="auto"/>
        <w:rPr>
          <w:sz w:val="21"/>
          <w:szCs w:val="21"/>
        </w:rPr>
      </w:pPr>
      <w:r w:rsidRPr="00EB68B3">
        <w:rPr>
          <w:rFonts w:hint="eastAsia"/>
          <w:sz w:val="21"/>
          <w:szCs w:val="21"/>
        </w:rPr>
        <w:t>[</w:t>
      </w:r>
      <w:r w:rsidRPr="00EB68B3">
        <w:rPr>
          <w:sz w:val="21"/>
          <w:szCs w:val="21"/>
        </w:rPr>
        <w:t xml:space="preserve">1] </w:t>
      </w:r>
      <w:proofErr w:type="gramStart"/>
      <w:r w:rsidRPr="00EB68B3">
        <w:rPr>
          <w:rFonts w:hint="eastAsia"/>
          <w:sz w:val="21"/>
          <w:szCs w:val="21"/>
        </w:rPr>
        <w:t>陈程</w:t>
      </w:r>
      <w:proofErr w:type="gramEnd"/>
      <w:r w:rsidRPr="00EB68B3">
        <w:rPr>
          <w:rFonts w:hint="eastAsia"/>
          <w:sz w:val="21"/>
          <w:szCs w:val="21"/>
        </w:rPr>
        <w:t>,</w:t>
      </w:r>
      <w:r w:rsidRPr="00EB68B3">
        <w:rPr>
          <w:sz w:val="21"/>
          <w:szCs w:val="21"/>
        </w:rPr>
        <w:t xml:space="preserve"> </w:t>
      </w:r>
      <w:proofErr w:type="gramStart"/>
      <w:r w:rsidRPr="00EB68B3">
        <w:rPr>
          <w:rFonts w:hint="eastAsia"/>
          <w:sz w:val="21"/>
          <w:szCs w:val="21"/>
        </w:rPr>
        <w:t>戴晴</w:t>
      </w:r>
      <w:proofErr w:type="gramEnd"/>
      <w:r w:rsidRPr="00EB68B3">
        <w:rPr>
          <w:rFonts w:hint="eastAsia"/>
          <w:sz w:val="21"/>
          <w:szCs w:val="21"/>
        </w:rPr>
        <w:t>.</w:t>
      </w:r>
      <w:r w:rsidRPr="00EB68B3">
        <w:rPr>
          <w:rFonts w:hint="eastAsia"/>
          <w:sz w:val="21"/>
          <w:szCs w:val="21"/>
        </w:rPr>
        <w:t>美国放射学会卵巢</w:t>
      </w:r>
      <w:r w:rsidRPr="00EB68B3">
        <w:rPr>
          <w:sz w:val="21"/>
          <w:szCs w:val="21"/>
        </w:rPr>
        <w:t>-</w:t>
      </w:r>
      <w:r w:rsidRPr="00EB68B3">
        <w:rPr>
          <w:rFonts w:hint="eastAsia"/>
          <w:sz w:val="21"/>
          <w:szCs w:val="21"/>
        </w:rPr>
        <w:t>附件影像报告和数据系统超声风险分层与管理共识指南的解读</w:t>
      </w:r>
      <w:r w:rsidRPr="00EB68B3">
        <w:rPr>
          <w:rFonts w:hint="eastAsia"/>
          <w:sz w:val="21"/>
          <w:szCs w:val="21"/>
        </w:rPr>
        <w:t xml:space="preserve"> [J].</w:t>
      </w:r>
      <w:r w:rsidRPr="00EB68B3">
        <w:rPr>
          <w:rFonts w:hint="eastAsia"/>
          <w:sz w:val="21"/>
          <w:szCs w:val="21"/>
        </w:rPr>
        <w:t>中华医学超声杂志（电子版），</w:t>
      </w:r>
      <w:r w:rsidRPr="00EB68B3">
        <w:rPr>
          <w:rFonts w:hint="eastAsia"/>
          <w:sz w:val="21"/>
          <w:szCs w:val="21"/>
        </w:rPr>
        <w:t>2020</w:t>
      </w:r>
      <w:r w:rsidRPr="00EB68B3">
        <w:rPr>
          <w:rFonts w:hint="eastAsia"/>
          <w:sz w:val="21"/>
          <w:szCs w:val="21"/>
        </w:rPr>
        <w:t>，</w:t>
      </w:r>
      <w:r w:rsidRPr="00EB68B3">
        <w:rPr>
          <w:rFonts w:hint="eastAsia"/>
          <w:sz w:val="21"/>
          <w:szCs w:val="21"/>
        </w:rPr>
        <w:t>17</w:t>
      </w:r>
      <w:r w:rsidRPr="00EB68B3">
        <w:rPr>
          <w:rFonts w:hint="eastAsia"/>
          <w:sz w:val="21"/>
          <w:szCs w:val="21"/>
        </w:rPr>
        <w:t>（</w:t>
      </w:r>
      <w:r w:rsidRPr="00EB68B3">
        <w:rPr>
          <w:rFonts w:hint="eastAsia"/>
          <w:sz w:val="21"/>
          <w:szCs w:val="21"/>
        </w:rPr>
        <w:t>11</w:t>
      </w:r>
      <w:r w:rsidRPr="00EB68B3">
        <w:rPr>
          <w:rFonts w:hint="eastAsia"/>
          <w:sz w:val="21"/>
          <w:szCs w:val="21"/>
        </w:rPr>
        <w:t>）：</w:t>
      </w:r>
      <w:r w:rsidRPr="00EB68B3">
        <w:rPr>
          <w:sz w:val="21"/>
          <w:szCs w:val="21"/>
        </w:rPr>
        <w:t>1051-1060.</w:t>
      </w:r>
    </w:p>
    <w:p w14:paraId="6DC3F738" w14:textId="7E7EF9B7" w:rsidR="00BE4315" w:rsidRPr="00EB68B3" w:rsidRDefault="00BE4315" w:rsidP="00ED5DFC">
      <w:pPr>
        <w:adjustRightInd w:val="0"/>
        <w:snapToGrid w:val="0"/>
        <w:spacing w:line="360" w:lineRule="auto"/>
        <w:rPr>
          <w:sz w:val="21"/>
          <w:szCs w:val="21"/>
        </w:rPr>
      </w:pPr>
      <w:r w:rsidRPr="00EB68B3">
        <w:rPr>
          <w:sz w:val="21"/>
          <w:szCs w:val="21"/>
        </w:rPr>
        <w:t>[2]</w:t>
      </w:r>
      <w:r w:rsidRPr="00EB68B3">
        <w:rPr>
          <w:rFonts w:hint="eastAsia"/>
          <w:sz w:val="21"/>
          <w:szCs w:val="21"/>
        </w:rPr>
        <w:t xml:space="preserve"> </w:t>
      </w:r>
      <w:r w:rsidRPr="00EB68B3">
        <w:rPr>
          <w:rFonts w:hint="eastAsia"/>
          <w:sz w:val="21"/>
          <w:szCs w:val="21"/>
        </w:rPr>
        <w:t>董延磊</w:t>
      </w:r>
      <w:r w:rsidRPr="00EB68B3">
        <w:rPr>
          <w:rFonts w:hint="eastAsia"/>
          <w:sz w:val="21"/>
          <w:szCs w:val="21"/>
        </w:rPr>
        <w:t>,</w:t>
      </w:r>
      <w:r w:rsidRPr="00EB68B3">
        <w:rPr>
          <w:rFonts w:hint="eastAsia"/>
          <w:sz w:val="21"/>
          <w:szCs w:val="21"/>
        </w:rPr>
        <w:t>王建东</w:t>
      </w:r>
      <w:r w:rsidRPr="00EB68B3">
        <w:rPr>
          <w:rFonts w:hint="eastAsia"/>
          <w:sz w:val="21"/>
          <w:szCs w:val="21"/>
        </w:rPr>
        <w:t>,</w:t>
      </w:r>
      <w:r w:rsidRPr="00EB68B3">
        <w:rPr>
          <w:rFonts w:hint="eastAsia"/>
          <w:sz w:val="21"/>
          <w:szCs w:val="21"/>
        </w:rPr>
        <w:t>王玉东</w:t>
      </w:r>
      <w:r w:rsidRPr="00EB68B3">
        <w:rPr>
          <w:rFonts w:hint="eastAsia"/>
          <w:sz w:val="21"/>
          <w:szCs w:val="21"/>
        </w:rPr>
        <w:t>,</w:t>
      </w:r>
      <w:r w:rsidRPr="00EB68B3">
        <w:rPr>
          <w:rFonts w:hint="eastAsia"/>
          <w:sz w:val="21"/>
          <w:szCs w:val="21"/>
        </w:rPr>
        <w:t>陆安伟</w:t>
      </w:r>
      <w:r w:rsidRPr="00EB68B3">
        <w:rPr>
          <w:rFonts w:hint="eastAsia"/>
          <w:sz w:val="21"/>
          <w:szCs w:val="21"/>
        </w:rPr>
        <w:t>,</w:t>
      </w:r>
      <w:r w:rsidRPr="00EB68B3">
        <w:rPr>
          <w:rFonts w:hint="eastAsia"/>
          <w:sz w:val="21"/>
          <w:szCs w:val="21"/>
        </w:rPr>
        <w:t>陈晓军</w:t>
      </w:r>
      <w:r w:rsidRPr="00EB68B3">
        <w:rPr>
          <w:rFonts w:hint="eastAsia"/>
          <w:sz w:val="21"/>
          <w:szCs w:val="21"/>
        </w:rPr>
        <w:t>,</w:t>
      </w:r>
      <w:r w:rsidRPr="00EB68B3">
        <w:rPr>
          <w:rFonts w:hint="eastAsia"/>
          <w:sz w:val="21"/>
          <w:szCs w:val="21"/>
        </w:rPr>
        <w:t>刘淑娟</w:t>
      </w:r>
      <w:r w:rsidRPr="00EB68B3">
        <w:rPr>
          <w:rFonts w:hint="eastAsia"/>
          <w:sz w:val="21"/>
          <w:szCs w:val="21"/>
        </w:rPr>
        <w:t>,</w:t>
      </w:r>
      <w:r w:rsidRPr="00EB68B3">
        <w:rPr>
          <w:rFonts w:hint="eastAsia"/>
          <w:sz w:val="21"/>
          <w:szCs w:val="21"/>
        </w:rPr>
        <w:t>赵卫东</w:t>
      </w:r>
      <w:r w:rsidRPr="00EB68B3">
        <w:rPr>
          <w:rFonts w:hint="eastAsia"/>
          <w:sz w:val="21"/>
          <w:szCs w:val="21"/>
        </w:rPr>
        <w:t>,</w:t>
      </w:r>
      <w:r w:rsidRPr="00EB68B3">
        <w:rPr>
          <w:rFonts w:hint="eastAsia"/>
          <w:sz w:val="21"/>
          <w:szCs w:val="21"/>
        </w:rPr>
        <w:t>胡元晶</w:t>
      </w:r>
      <w:r w:rsidRPr="00EB68B3">
        <w:rPr>
          <w:rFonts w:hint="eastAsia"/>
          <w:sz w:val="21"/>
          <w:szCs w:val="21"/>
        </w:rPr>
        <w:t>,</w:t>
      </w:r>
      <w:r w:rsidRPr="00EB68B3">
        <w:rPr>
          <w:rFonts w:hint="eastAsia"/>
          <w:sz w:val="21"/>
          <w:szCs w:val="21"/>
        </w:rPr>
        <w:t>娄阁</w:t>
      </w:r>
      <w:r w:rsidRPr="00EB68B3">
        <w:rPr>
          <w:rFonts w:hint="eastAsia"/>
          <w:sz w:val="21"/>
          <w:szCs w:val="21"/>
        </w:rPr>
        <w:t>,</w:t>
      </w:r>
      <w:r w:rsidRPr="00EB68B3">
        <w:rPr>
          <w:rFonts w:hint="eastAsia"/>
          <w:sz w:val="21"/>
          <w:szCs w:val="21"/>
        </w:rPr>
        <w:t>李斌</w:t>
      </w:r>
      <w:r w:rsidRPr="00EB68B3">
        <w:rPr>
          <w:rFonts w:hint="eastAsia"/>
          <w:sz w:val="21"/>
          <w:szCs w:val="21"/>
        </w:rPr>
        <w:t>,</w:t>
      </w:r>
      <w:r w:rsidRPr="00EB68B3">
        <w:rPr>
          <w:rFonts w:hint="eastAsia"/>
          <w:sz w:val="21"/>
          <w:szCs w:val="21"/>
        </w:rPr>
        <w:t>田小飞</w:t>
      </w:r>
      <w:r w:rsidRPr="00EB68B3">
        <w:rPr>
          <w:rFonts w:hint="eastAsia"/>
          <w:sz w:val="21"/>
          <w:szCs w:val="21"/>
        </w:rPr>
        <w:t>,</w:t>
      </w:r>
      <w:r w:rsidRPr="00EB68B3">
        <w:rPr>
          <w:rFonts w:hint="eastAsia"/>
          <w:sz w:val="21"/>
          <w:szCs w:val="21"/>
        </w:rPr>
        <w:t>张瑜</w:t>
      </w:r>
      <w:r w:rsidRPr="00EB68B3">
        <w:rPr>
          <w:rFonts w:hint="eastAsia"/>
          <w:sz w:val="21"/>
          <w:szCs w:val="21"/>
        </w:rPr>
        <w:t>,</w:t>
      </w:r>
      <w:r w:rsidRPr="00EB68B3">
        <w:rPr>
          <w:rFonts w:hint="eastAsia"/>
          <w:sz w:val="21"/>
          <w:szCs w:val="21"/>
        </w:rPr>
        <w:t>张师前</w:t>
      </w:r>
      <w:r w:rsidRPr="00EB68B3">
        <w:rPr>
          <w:rFonts w:hint="eastAsia"/>
          <w:sz w:val="21"/>
          <w:szCs w:val="21"/>
        </w:rPr>
        <w:t>.</w:t>
      </w:r>
      <w:r w:rsidRPr="00EB68B3">
        <w:rPr>
          <w:rFonts w:hint="eastAsia"/>
          <w:sz w:val="21"/>
          <w:szCs w:val="21"/>
        </w:rPr>
        <w:t>预防性输卵管切除术的中国专家共识（</w:t>
      </w:r>
      <w:r w:rsidRPr="00EB68B3">
        <w:rPr>
          <w:rFonts w:hint="eastAsia"/>
          <w:sz w:val="21"/>
          <w:szCs w:val="21"/>
        </w:rPr>
        <w:t>2021</w:t>
      </w:r>
      <w:r w:rsidRPr="00EB68B3">
        <w:rPr>
          <w:rFonts w:hint="eastAsia"/>
          <w:sz w:val="21"/>
          <w:szCs w:val="21"/>
        </w:rPr>
        <w:t>年版）</w:t>
      </w:r>
      <w:r w:rsidRPr="00EB68B3">
        <w:rPr>
          <w:rFonts w:hint="eastAsia"/>
          <w:sz w:val="21"/>
          <w:szCs w:val="21"/>
        </w:rPr>
        <w:t>[J].</w:t>
      </w:r>
      <w:r w:rsidRPr="00EB68B3">
        <w:rPr>
          <w:rFonts w:hint="eastAsia"/>
          <w:sz w:val="21"/>
          <w:szCs w:val="21"/>
        </w:rPr>
        <w:t>中国实用妇科与产科杂志</w:t>
      </w:r>
      <w:r w:rsidRPr="00EB68B3">
        <w:rPr>
          <w:rFonts w:hint="eastAsia"/>
          <w:sz w:val="21"/>
          <w:szCs w:val="21"/>
        </w:rPr>
        <w:t>,2021,37(08):826-831.DOI:10.19538/j.fk2021080110.</w:t>
      </w:r>
    </w:p>
    <w:p w14:paraId="4F732799" w14:textId="1D778AAF" w:rsidR="00A9708B" w:rsidRPr="00EB68B3" w:rsidRDefault="00A9708B" w:rsidP="00ED5DFC">
      <w:pPr>
        <w:adjustRightInd w:val="0"/>
        <w:snapToGrid w:val="0"/>
        <w:spacing w:line="360" w:lineRule="auto"/>
        <w:rPr>
          <w:sz w:val="21"/>
          <w:szCs w:val="21"/>
        </w:rPr>
      </w:pPr>
      <w:r w:rsidRPr="00EB68B3">
        <w:rPr>
          <w:rFonts w:hint="eastAsia"/>
          <w:sz w:val="21"/>
          <w:szCs w:val="21"/>
        </w:rPr>
        <w:t>[</w:t>
      </w:r>
      <w:r w:rsidRPr="00EB68B3">
        <w:rPr>
          <w:sz w:val="21"/>
          <w:szCs w:val="21"/>
        </w:rPr>
        <w:t xml:space="preserve">3] </w:t>
      </w:r>
      <w:r w:rsidRPr="00EB68B3">
        <w:rPr>
          <w:rFonts w:hint="eastAsia"/>
          <w:sz w:val="21"/>
          <w:szCs w:val="21"/>
        </w:rPr>
        <w:t>中国卵巢上皮性</w:t>
      </w:r>
      <w:proofErr w:type="gramStart"/>
      <w:r w:rsidRPr="00EB68B3">
        <w:rPr>
          <w:rFonts w:hint="eastAsia"/>
          <w:sz w:val="21"/>
          <w:szCs w:val="21"/>
        </w:rPr>
        <w:t>癌维持</w:t>
      </w:r>
      <w:proofErr w:type="gramEnd"/>
      <w:r w:rsidRPr="00EB68B3">
        <w:rPr>
          <w:rFonts w:hint="eastAsia"/>
          <w:sz w:val="21"/>
          <w:szCs w:val="21"/>
        </w:rPr>
        <w:t>治疗指南（</w:t>
      </w:r>
      <w:r w:rsidRPr="00EB68B3">
        <w:rPr>
          <w:rFonts w:hint="eastAsia"/>
          <w:sz w:val="21"/>
          <w:szCs w:val="21"/>
        </w:rPr>
        <w:t>2022</w:t>
      </w:r>
      <w:r w:rsidRPr="00EB68B3">
        <w:rPr>
          <w:rFonts w:hint="eastAsia"/>
          <w:sz w:val="21"/>
          <w:szCs w:val="21"/>
        </w:rPr>
        <w:t>年版）</w:t>
      </w:r>
      <w:r w:rsidRPr="00EB68B3">
        <w:rPr>
          <w:rFonts w:hint="eastAsia"/>
          <w:sz w:val="21"/>
          <w:szCs w:val="21"/>
        </w:rPr>
        <w:t>[J].</w:t>
      </w:r>
      <w:r w:rsidRPr="00EB68B3">
        <w:rPr>
          <w:rFonts w:hint="eastAsia"/>
          <w:sz w:val="21"/>
          <w:szCs w:val="21"/>
        </w:rPr>
        <w:t>中国实用妇科与产科杂志</w:t>
      </w:r>
      <w:r w:rsidRPr="00EB68B3">
        <w:rPr>
          <w:rFonts w:hint="eastAsia"/>
          <w:sz w:val="21"/>
          <w:szCs w:val="21"/>
        </w:rPr>
        <w:t>,2022,38(01):56-65.DOI:10.19538/j.fk2022010115.</w:t>
      </w:r>
    </w:p>
    <w:p w14:paraId="683EE20E" w14:textId="527631C6" w:rsidR="00A9708B" w:rsidRPr="00EB68B3" w:rsidRDefault="00A9708B" w:rsidP="00ED5DFC">
      <w:pPr>
        <w:adjustRightInd w:val="0"/>
        <w:snapToGrid w:val="0"/>
        <w:spacing w:line="360" w:lineRule="auto"/>
        <w:rPr>
          <w:sz w:val="21"/>
          <w:szCs w:val="21"/>
        </w:rPr>
      </w:pPr>
      <w:r w:rsidRPr="00EB68B3">
        <w:rPr>
          <w:sz w:val="21"/>
          <w:szCs w:val="21"/>
        </w:rPr>
        <w:t>[4]</w:t>
      </w:r>
      <w:r w:rsidRPr="00EB68B3">
        <w:rPr>
          <w:rFonts w:hint="eastAsia"/>
          <w:sz w:val="21"/>
          <w:szCs w:val="21"/>
        </w:rPr>
        <w:t xml:space="preserve"> </w:t>
      </w:r>
      <w:r w:rsidRPr="00EB68B3">
        <w:rPr>
          <w:rFonts w:hint="eastAsia"/>
          <w:sz w:val="21"/>
          <w:szCs w:val="21"/>
        </w:rPr>
        <w:t>中国抗癌协会妇科肿瘤专业委员会</w:t>
      </w:r>
      <w:r w:rsidRPr="00EB68B3">
        <w:rPr>
          <w:rFonts w:hint="eastAsia"/>
          <w:sz w:val="21"/>
          <w:szCs w:val="21"/>
        </w:rPr>
        <w:t>.</w:t>
      </w:r>
      <w:r w:rsidRPr="00EB68B3">
        <w:rPr>
          <w:rFonts w:hint="eastAsia"/>
          <w:sz w:val="21"/>
          <w:szCs w:val="21"/>
        </w:rPr>
        <w:t>卵巢恶性肿瘤诊断与治疗指南（</w:t>
      </w:r>
      <w:r w:rsidRPr="00EB68B3">
        <w:rPr>
          <w:rFonts w:hint="eastAsia"/>
          <w:sz w:val="21"/>
          <w:szCs w:val="21"/>
        </w:rPr>
        <w:t>2021</w:t>
      </w:r>
      <w:r w:rsidRPr="00EB68B3">
        <w:rPr>
          <w:rFonts w:hint="eastAsia"/>
          <w:sz w:val="21"/>
          <w:szCs w:val="21"/>
        </w:rPr>
        <w:t>年版）</w:t>
      </w:r>
      <w:r w:rsidRPr="00EB68B3">
        <w:rPr>
          <w:rFonts w:hint="eastAsia"/>
          <w:sz w:val="21"/>
          <w:szCs w:val="21"/>
        </w:rPr>
        <w:t>[J].</w:t>
      </w:r>
      <w:r w:rsidRPr="00EB68B3">
        <w:rPr>
          <w:rFonts w:hint="eastAsia"/>
          <w:sz w:val="21"/>
          <w:szCs w:val="21"/>
        </w:rPr>
        <w:t>中国癌症杂志</w:t>
      </w:r>
      <w:r w:rsidRPr="00EB68B3">
        <w:rPr>
          <w:rFonts w:hint="eastAsia"/>
          <w:sz w:val="21"/>
          <w:szCs w:val="21"/>
        </w:rPr>
        <w:t>,2021,31(06):</w:t>
      </w:r>
      <w:proofErr w:type="gramStart"/>
      <w:r w:rsidRPr="00EB68B3">
        <w:rPr>
          <w:rFonts w:hint="eastAsia"/>
          <w:sz w:val="21"/>
          <w:szCs w:val="21"/>
        </w:rPr>
        <w:t>490-500.DOI:10.19401/j.cnki</w:t>
      </w:r>
      <w:proofErr w:type="gramEnd"/>
      <w:r w:rsidRPr="00EB68B3">
        <w:rPr>
          <w:rFonts w:hint="eastAsia"/>
          <w:sz w:val="21"/>
          <w:szCs w:val="21"/>
        </w:rPr>
        <w:t>.1007-3639.2021.06.07.</w:t>
      </w:r>
    </w:p>
    <w:p w14:paraId="14BD0703" w14:textId="7846E2C2" w:rsidR="00793719" w:rsidRPr="00EB68B3" w:rsidRDefault="00BE4315" w:rsidP="00ED5DFC">
      <w:pPr>
        <w:adjustRightInd w:val="0"/>
        <w:snapToGrid w:val="0"/>
        <w:spacing w:line="360" w:lineRule="auto"/>
        <w:rPr>
          <w:sz w:val="21"/>
          <w:szCs w:val="21"/>
        </w:rPr>
      </w:pPr>
      <w:r w:rsidRPr="00EB68B3">
        <w:rPr>
          <w:rFonts w:hint="eastAsia"/>
          <w:sz w:val="21"/>
          <w:szCs w:val="21"/>
        </w:rPr>
        <w:t>[</w:t>
      </w:r>
      <w:r w:rsidR="00A9708B" w:rsidRPr="00EB68B3">
        <w:rPr>
          <w:sz w:val="21"/>
          <w:szCs w:val="21"/>
        </w:rPr>
        <w:t>5</w:t>
      </w:r>
      <w:r w:rsidRPr="00EB68B3">
        <w:rPr>
          <w:sz w:val="21"/>
          <w:szCs w:val="21"/>
        </w:rPr>
        <w:t xml:space="preserve">] </w:t>
      </w:r>
      <w:r w:rsidR="009B32E4" w:rsidRPr="00EB68B3">
        <w:rPr>
          <w:sz w:val="21"/>
          <w:szCs w:val="21"/>
        </w:rPr>
        <w:t xml:space="preserve">Moses KA, Sprenkle PC, Bahler C. NCCN Guidelines® Insights: Prostate Cancer Early Detection, Version 1.2023. J Natl </w:t>
      </w:r>
      <w:proofErr w:type="spellStart"/>
      <w:r w:rsidR="009B32E4" w:rsidRPr="00EB68B3">
        <w:rPr>
          <w:sz w:val="21"/>
          <w:szCs w:val="21"/>
        </w:rPr>
        <w:t>Compr</w:t>
      </w:r>
      <w:proofErr w:type="spellEnd"/>
      <w:r w:rsidR="009B32E4" w:rsidRPr="00EB68B3">
        <w:rPr>
          <w:sz w:val="21"/>
          <w:szCs w:val="21"/>
        </w:rPr>
        <w:t xml:space="preserve"> </w:t>
      </w:r>
      <w:proofErr w:type="spellStart"/>
      <w:r w:rsidR="009B32E4" w:rsidRPr="00EB68B3">
        <w:rPr>
          <w:sz w:val="21"/>
          <w:szCs w:val="21"/>
        </w:rPr>
        <w:t>Canc</w:t>
      </w:r>
      <w:proofErr w:type="spellEnd"/>
      <w:r w:rsidR="009B32E4" w:rsidRPr="00EB68B3">
        <w:rPr>
          <w:sz w:val="21"/>
          <w:szCs w:val="21"/>
        </w:rPr>
        <w:t xml:space="preserve"> </w:t>
      </w:r>
      <w:proofErr w:type="spellStart"/>
      <w:r w:rsidR="009B32E4" w:rsidRPr="00EB68B3">
        <w:rPr>
          <w:sz w:val="21"/>
          <w:szCs w:val="21"/>
        </w:rPr>
        <w:t>Netw</w:t>
      </w:r>
      <w:proofErr w:type="spellEnd"/>
      <w:r w:rsidR="009B32E4" w:rsidRPr="00EB68B3">
        <w:rPr>
          <w:sz w:val="21"/>
          <w:szCs w:val="21"/>
        </w:rPr>
        <w:t xml:space="preserve">. 2023 Mar;21(3):236-246. </w:t>
      </w:r>
      <w:proofErr w:type="spellStart"/>
      <w:r w:rsidR="009B32E4" w:rsidRPr="00EB68B3">
        <w:rPr>
          <w:sz w:val="21"/>
          <w:szCs w:val="21"/>
        </w:rPr>
        <w:t>doi</w:t>
      </w:r>
      <w:proofErr w:type="spellEnd"/>
      <w:r w:rsidR="009B32E4" w:rsidRPr="00EB68B3">
        <w:rPr>
          <w:sz w:val="21"/>
          <w:szCs w:val="21"/>
        </w:rPr>
        <w:t>: 10.6004/jnccn.2023.0014. PMID: 36898362.</w:t>
      </w:r>
    </w:p>
    <w:p w14:paraId="15ABC395" w14:textId="1D3B09AA" w:rsidR="00BE4315" w:rsidRPr="00EB68B3" w:rsidRDefault="00811195" w:rsidP="00811195">
      <w:pPr>
        <w:adjustRightInd w:val="0"/>
        <w:snapToGrid w:val="0"/>
        <w:spacing w:line="360" w:lineRule="auto"/>
        <w:jc w:val="left"/>
        <w:rPr>
          <w:sz w:val="21"/>
          <w:szCs w:val="21"/>
        </w:rPr>
      </w:pPr>
      <w:r>
        <w:rPr>
          <w:rFonts w:hint="eastAsia"/>
          <w:sz w:val="21"/>
          <w:szCs w:val="21"/>
        </w:rPr>
        <w:t>[</w:t>
      </w:r>
      <w:r w:rsidR="000453DC" w:rsidRPr="00811195">
        <w:rPr>
          <w:rFonts w:hint="eastAsia"/>
          <w:sz w:val="21"/>
          <w:szCs w:val="21"/>
        </w:rPr>
        <w:t>6</w:t>
      </w:r>
      <w:r>
        <w:rPr>
          <w:sz w:val="21"/>
          <w:szCs w:val="21"/>
        </w:rPr>
        <w:t xml:space="preserve">] </w:t>
      </w:r>
      <w:r w:rsidRPr="00811195">
        <w:rPr>
          <w:sz w:val="21"/>
          <w:szCs w:val="21"/>
        </w:rPr>
        <w:t xml:space="preserve">Daly MB, Pal T, Maxwell KN, Churpek J, Kohlmann W, </w:t>
      </w:r>
      <w:proofErr w:type="spellStart"/>
      <w:r w:rsidRPr="00811195">
        <w:rPr>
          <w:sz w:val="21"/>
          <w:szCs w:val="21"/>
        </w:rPr>
        <w:t>AlHilli</w:t>
      </w:r>
      <w:proofErr w:type="spellEnd"/>
      <w:r w:rsidRPr="00811195">
        <w:rPr>
          <w:sz w:val="21"/>
          <w:szCs w:val="21"/>
        </w:rPr>
        <w:t xml:space="preserve"> Z, Arun B, Buys SS, Cheng H, </w:t>
      </w:r>
      <w:proofErr w:type="spellStart"/>
      <w:r w:rsidRPr="00811195">
        <w:rPr>
          <w:sz w:val="21"/>
          <w:szCs w:val="21"/>
        </w:rPr>
        <w:t>Domchek</w:t>
      </w:r>
      <w:proofErr w:type="spellEnd"/>
      <w:r w:rsidRPr="00811195">
        <w:rPr>
          <w:sz w:val="21"/>
          <w:szCs w:val="21"/>
        </w:rPr>
        <w:t xml:space="preserve"> SM, Friedman S, Giri V, Goggins M, Hagemann A, Hendrix A, Hutton ML, Karlan BY, Kassem N, Khan S, Khoury K, Kurian AW, </w:t>
      </w:r>
      <w:proofErr w:type="spellStart"/>
      <w:r w:rsidRPr="00811195">
        <w:rPr>
          <w:sz w:val="21"/>
          <w:szCs w:val="21"/>
        </w:rPr>
        <w:t>Laronga</w:t>
      </w:r>
      <w:proofErr w:type="spellEnd"/>
      <w:r w:rsidRPr="00811195">
        <w:rPr>
          <w:sz w:val="21"/>
          <w:szCs w:val="21"/>
        </w:rPr>
        <w:t xml:space="preserve"> C, Mak JS, Mansour J, McDonnell K, Menendez CS, </w:t>
      </w:r>
      <w:proofErr w:type="spellStart"/>
      <w:r w:rsidRPr="00811195">
        <w:rPr>
          <w:sz w:val="21"/>
          <w:szCs w:val="21"/>
        </w:rPr>
        <w:t>Merajver</w:t>
      </w:r>
      <w:proofErr w:type="spellEnd"/>
      <w:r w:rsidRPr="00811195">
        <w:rPr>
          <w:sz w:val="21"/>
          <w:szCs w:val="21"/>
        </w:rPr>
        <w:t xml:space="preserve"> SD, Norquist BS, Offit K, Rash D, Reiser G, Senter-Jamieson L, Shannon KM, Visvanathan K, Welborn J, Wick MJ, Wood M, </w:t>
      </w:r>
      <w:proofErr w:type="spellStart"/>
      <w:r w:rsidRPr="00811195">
        <w:rPr>
          <w:sz w:val="21"/>
          <w:szCs w:val="21"/>
        </w:rPr>
        <w:t>Yurgelun</w:t>
      </w:r>
      <w:proofErr w:type="spellEnd"/>
      <w:r w:rsidRPr="00811195">
        <w:rPr>
          <w:sz w:val="21"/>
          <w:szCs w:val="21"/>
        </w:rPr>
        <w:t xml:space="preserve"> MB, Dwyer MA, Darlow SD. NCCN Guidelines® Insights: Genetic/Familial High-Risk Assessment: Breast, Ovarian, and Pancreatic, Version 2.2024. J Natl </w:t>
      </w:r>
      <w:proofErr w:type="spellStart"/>
      <w:r w:rsidRPr="00811195">
        <w:rPr>
          <w:sz w:val="21"/>
          <w:szCs w:val="21"/>
        </w:rPr>
        <w:t>Compr</w:t>
      </w:r>
      <w:proofErr w:type="spellEnd"/>
      <w:r w:rsidRPr="00811195">
        <w:rPr>
          <w:sz w:val="21"/>
          <w:szCs w:val="21"/>
        </w:rPr>
        <w:t xml:space="preserve"> </w:t>
      </w:r>
      <w:proofErr w:type="spellStart"/>
      <w:r w:rsidRPr="00811195">
        <w:rPr>
          <w:sz w:val="21"/>
          <w:szCs w:val="21"/>
        </w:rPr>
        <w:t>Canc</w:t>
      </w:r>
      <w:proofErr w:type="spellEnd"/>
      <w:r w:rsidRPr="00811195">
        <w:rPr>
          <w:sz w:val="21"/>
          <w:szCs w:val="21"/>
        </w:rPr>
        <w:t xml:space="preserve"> </w:t>
      </w:r>
      <w:proofErr w:type="spellStart"/>
      <w:r w:rsidRPr="00811195">
        <w:rPr>
          <w:sz w:val="21"/>
          <w:szCs w:val="21"/>
        </w:rPr>
        <w:t>Netw</w:t>
      </w:r>
      <w:proofErr w:type="spellEnd"/>
      <w:r w:rsidRPr="00811195">
        <w:rPr>
          <w:sz w:val="21"/>
          <w:szCs w:val="21"/>
        </w:rPr>
        <w:t>. 2023 Oct;21(10):1000-1010.</w:t>
      </w:r>
    </w:p>
    <w:p w14:paraId="7D35C9E3" w14:textId="138EFDAF" w:rsidR="00BE4315" w:rsidRPr="00EB68B3" w:rsidRDefault="00BE4315" w:rsidP="00ED5DFC">
      <w:pPr>
        <w:adjustRightInd w:val="0"/>
        <w:snapToGrid w:val="0"/>
        <w:spacing w:line="360" w:lineRule="auto"/>
        <w:ind w:firstLineChars="200" w:firstLine="420"/>
        <w:rPr>
          <w:sz w:val="21"/>
          <w:szCs w:val="21"/>
        </w:rPr>
      </w:pPr>
    </w:p>
    <w:p w14:paraId="6FA6CB8F" w14:textId="6CDC147F" w:rsidR="00BE4315" w:rsidRPr="00EB68B3" w:rsidRDefault="00BE4315" w:rsidP="00ED5DFC">
      <w:pPr>
        <w:adjustRightInd w:val="0"/>
        <w:snapToGrid w:val="0"/>
        <w:spacing w:line="360" w:lineRule="auto"/>
        <w:ind w:firstLineChars="200" w:firstLine="420"/>
        <w:rPr>
          <w:sz w:val="21"/>
          <w:szCs w:val="21"/>
        </w:rPr>
      </w:pPr>
    </w:p>
    <w:p w14:paraId="520B4D89" w14:textId="16AA7549" w:rsidR="00BE4315" w:rsidRPr="00EB68B3" w:rsidRDefault="00BE4315" w:rsidP="00ED5DFC">
      <w:pPr>
        <w:adjustRightInd w:val="0"/>
        <w:snapToGrid w:val="0"/>
        <w:spacing w:line="360" w:lineRule="auto"/>
        <w:ind w:firstLineChars="200" w:firstLine="420"/>
        <w:rPr>
          <w:sz w:val="21"/>
          <w:szCs w:val="21"/>
        </w:rPr>
      </w:pPr>
    </w:p>
    <w:p w14:paraId="72FE68D4" w14:textId="53D97232" w:rsidR="00BE4315" w:rsidRPr="00EB68B3" w:rsidRDefault="00BE4315" w:rsidP="00ED5DFC">
      <w:pPr>
        <w:adjustRightInd w:val="0"/>
        <w:snapToGrid w:val="0"/>
        <w:spacing w:line="360" w:lineRule="auto"/>
        <w:ind w:firstLineChars="200" w:firstLine="420"/>
        <w:rPr>
          <w:sz w:val="21"/>
          <w:szCs w:val="21"/>
        </w:rPr>
      </w:pPr>
      <w:r w:rsidRPr="00EB68B3">
        <w:rPr>
          <w:rFonts w:hint="eastAsia"/>
          <w:noProof/>
          <w:sz w:val="21"/>
          <w:szCs w:val="21"/>
        </w:rPr>
        <mc:AlternateContent>
          <mc:Choice Requires="wps">
            <w:drawing>
              <wp:anchor distT="0" distB="0" distL="114300" distR="114300" simplePos="0" relativeHeight="251660288" behindDoc="0" locked="0" layoutInCell="1" allowOverlap="1" wp14:anchorId="57FEB856" wp14:editId="0F584562">
                <wp:simplePos x="0" y="0"/>
                <wp:positionH relativeFrom="column">
                  <wp:posOffset>2059487</wp:posOffset>
                </wp:positionH>
                <wp:positionV relativeFrom="paragraph">
                  <wp:posOffset>169754</wp:posOffset>
                </wp:positionV>
                <wp:extent cx="134028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134028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8611FA"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62.15pt,13.35pt" to="267.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" strokecolor="black [3200]" strokeweight="1pt">
                <v:stroke joinstyle="miter"/>
              </v:line>
            </w:pict>
          </mc:Fallback>
        </mc:AlternateContent>
      </w:r>
    </w:p>
    <w:sectPr w:rsidR="00BE4315" w:rsidRPr="00EB68B3" w:rsidSect="0081119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66A04" w14:textId="77777777" w:rsidR="009A27F9" w:rsidRDefault="009A27F9" w:rsidP="00771839">
      <w:r>
        <w:separator/>
      </w:r>
    </w:p>
  </w:endnote>
  <w:endnote w:type="continuationSeparator" w:id="0">
    <w:p w14:paraId="354DFB2C" w14:textId="77777777" w:rsidR="009A27F9" w:rsidRDefault="009A27F9" w:rsidP="0077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Elephant">
    <w:panose1 w:val="02020904090505020303"/>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2929784"/>
      <w:docPartObj>
        <w:docPartGallery w:val="Page Numbers (Bottom of Page)"/>
        <w:docPartUnique/>
      </w:docPartObj>
    </w:sdtPr>
    <w:sdtContent>
      <w:p w14:paraId="041ACF44" w14:textId="2E8C2CBE" w:rsidR="00811195" w:rsidRDefault="00811195">
        <w:pPr>
          <w:pStyle w:val="a5"/>
          <w:jc w:val="center"/>
        </w:pPr>
        <w:r>
          <w:fldChar w:fldCharType="begin"/>
        </w:r>
        <w:r>
          <w:instrText>PAGE   \* MERGEFORMAT</w:instrText>
        </w:r>
        <w:r>
          <w:fldChar w:fldCharType="separate"/>
        </w:r>
        <w:r>
          <w:rPr>
            <w:lang w:val="zh-CN"/>
          </w:rPr>
          <w:t>2</w:t>
        </w:r>
        <w:r>
          <w:fldChar w:fldCharType="end"/>
        </w:r>
      </w:p>
    </w:sdtContent>
  </w:sdt>
  <w:p w14:paraId="4E4AEB54" w14:textId="77777777" w:rsidR="002C22BC" w:rsidRDefault="002C22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7E0C" w14:textId="77777777" w:rsidR="009A27F9" w:rsidRDefault="009A27F9" w:rsidP="00771839">
      <w:r>
        <w:separator/>
      </w:r>
    </w:p>
  </w:footnote>
  <w:footnote w:type="continuationSeparator" w:id="0">
    <w:p w14:paraId="6378496B" w14:textId="77777777" w:rsidR="009A27F9" w:rsidRDefault="009A27F9" w:rsidP="00771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4613"/>
    <w:multiLevelType w:val="multilevel"/>
    <w:tmpl w:val="F68ABA4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4642828"/>
    <w:multiLevelType w:val="hybridMultilevel"/>
    <w:tmpl w:val="91AAA0F2"/>
    <w:lvl w:ilvl="0" w:tplc="0F687C16">
      <w:start w:val="1"/>
      <w:numFmt w:val="bullet"/>
      <w:lvlText w:val=""/>
      <w:lvlJc w:val="left"/>
      <w:pPr>
        <w:tabs>
          <w:tab w:val="num" w:pos="720"/>
        </w:tabs>
        <w:ind w:left="720" w:hanging="360"/>
      </w:pPr>
      <w:rPr>
        <w:rFonts w:ascii="Wingdings" w:hAnsi="Wingdings" w:hint="default"/>
      </w:rPr>
    </w:lvl>
    <w:lvl w:ilvl="1" w:tplc="FBD242D2" w:tentative="1">
      <w:start w:val="1"/>
      <w:numFmt w:val="bullet"/>
      <w:lvlText w:val=""/>
      <w:lvlJc w:val="left"/>
      <w:pPr>
        <w:tabs>
          <w:tab w:val="num" w:pos="1440"/>
        </w:tabs>
        <w:ind w:left="1440" w:hanging="360"/>
      </w:pPr>
      <w:rPr>
        <w:rFonts w:ascii="Wingdings" w:hAnsi="Wingdings" w:hint="default"/>
      </w:rPr>
    </w:lvl>
    <w:lvl w:ilvl="2" w:tplc="CCF8F476" w:tentative="1">
      <w:start w:val="1"/>
      <w:numFmt w:val="bullet"/>
      <w:lvlText w:val=""/>
      <w:lvlJc w:val="left"/>
      <w:pPr>
        <w:tabs>
          <w:tab w:val="num" w:pos="2160"/>
        </w:tabs>
        <w:ind w:left="2160" w:hanging="360"/>
      </w:pPr>
      <w:rPr>
        <w:rFonts w:ascii="Wingdings" w:hAnsi="Wingdings" w:hint="default"/>
      </w:rPr>
    </w:lvl>
    <w:lvl w:ilvl="3" w:tplc="EC7CFC4E" w:tentative="1">
      <w:start w:val="1"/>
      <w:numFmt w:val="bullet"/>
      <w:lvlText w:val=""/>
      <w:lvlJc w:val="left"/>
      <w:pPr>
        <w:tabs>
          <w:tab w:val="num" w:pos="2880"/>
        </w:tabs>
        <w:ind w:left="2880" w:hanging="360"/>
      </w:pPr>
      <w:rPr>
        <w:rFonts w:ascii="Wingdings" w:hAnsi="Wingdings" w:hint="default"/>
      </w:rPr>
    </w:lvl>
    <w:lvl w:ilvl="4" w:tplc="E57202C8" w:tentative="1">
      <w:start w:val="1"/>
      <w:numFmt w:val="bullet"/>
      <w:lvlText w:val=""/>
      <w:lvlJc w:val="left"/>
      <w:pPr>
        <w:tabs>
          <w:tab w:val="num" w:pos="3600"/>
        </w:tabs>
        <w:ind w:left="3600" w:hanging="360"/>
      </w:pPr>
      <w:rPr>
        <w:rFonts w:ascii="Wingdings" w:hAnsi="Wingdings" w:hint="default"/>
      </w:rPr>
    </w:lvl>
    <w:lvl w:ilvl="5" w:tplc="0C7C557A" w:tentative="1">
      <w:start w:val="1"/>
      <w:numFmt w:val="bullet"/>
      <w:lvlText w:val=""/>
      <w:lvlJc w:val="left"/>
      <w:pPr>
        <w:tabs>
          <w:tab w:val="num" w:pos="4320"/>
        </w:tabs>
        <w:ind w:left="4320" w:hanging="360"/>
      </w:pPr>
      <w:rPr>
        <w:rFonts w:ascii="Wingdings" w:hAnsi="Wingdings" w:hint="default"/>
      </w:rPr>
    </w:lvl>
    <w:lvl w:ilvl="6" w:tplc="A02C34F6" w:tentative="1">
      <w:start w:val="1"/>
      <w:numFmt w:val="bullet"/>
      <w:lvlText w:val=""/>
      <w:lvlJc w:val="left"/>
      <w:pPr>
        <w:tabs>
          <w:tab w:val="num" w:pos="5040"/>
        </w:tabs>
        <w:ind w:left="5040" w:hanging="360"/>
      </w:pPr>
      <w:rPr>
        <w:rFonts w:ascii="Wingdings" w:hAnsi="Wingdings" w:hint="default"/>
      </w:rPr>
    </w:lvl>
    <w:lvl w:ilvl="7" w:tplc="4C026552" w:tentative="1">
      <w:start w:val="1"/>
      <w:numFmt w:val="bullet"/>
      <w:lvlText w:val=""/>
      <w:lvlJc w:val="left"/>
      <w:pPr>
        <w:tabs>
          <w:tab w:val="num" w:pos="5760"/>
        </w:tabs>
        <w:ind w:left="5760" w:hanging="360"/>
      </w:pPr>
      <w:rPr>
        <w:rFonts w:ascii="Wingdings" w:hAnsi="Wingdings" w:hint="default"/>
      </w:rPr>
    </w:lvl>
    <w:lvl w:ilvl="8" w:tplc="7672945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644997"/>
    <w:multiLevelType w:val="hybridMultilevel"/>
    <w:tmpl w:val="42DEC09A"/>
    <w:lvl w:ilvl="0" w:tplc="8EB66D80">
      <w:start w:val="1"/>
      <w:numFmt w:val="decimal"/>
      <w:lvlText w:val="%1）"/>
      <w:lvlJc w:val="left"/>
      <w:pPr>
        <w:ind w:left="780" w:hanging="360"/>
      </w:pPr>
      <w:rPr>
        <w:rFonts w:ascii="宋体" w:eastAsia="宋体" w:hAnsi="宋体" w:cstheme="minorBidi"/>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630A4E98"/>
    <w:multiLevelType w:val="hybridMultilevel"/>
    <w:tmpl w:val="D8908B82"/>
    <w:lvl w:ilvl="0" w:tplc="04090011">
      <w:start w:val="1"/>
      <w:numFmt w:val="decimal"/>
      <w:lvlText w:val="%1)"/>
      <w:lvlJc w:val="left"/>
      <w:pPr>
        <w:ind w:left="866"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6E0B6B56"/>
    <w:multiLevelType w:val="hybridMultilevel"/>
    <w:tmpl w:val="B5B8052C"/>
    <w:lvl w:ilvl="0" w:tplc="20ACCB1E">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76C943A0"/>
    <w:multiLevelType w:val="hybridMultilevel"/>
    <w:tmpl w:val="186AE97A"/>
    <w:lvl w:ilvl="0" w:tplc="13AC0FF8">
      <w:start w:val="1"/>
      <w:numFmt w:val="decimal"/>
      <w:lvlText w:val="[%1]"/>
      <w:lvlJc w:val="left"/>
      <w:pPr>
        <w:ind w:left="420" w:hanging="420"/>
      </w:pPr>
      <w:rPr>
        <w:rFonts w:ascii="宋体" w:eastAsia="宋体" w:hAnsi="宋体" w:cs="宋体" w:hint="default"/>
        <w:color w:val="231F20"/>
        <w:w w:val="100"/>
        <w:sz w:val="17"/>
        <w:szCs w:val="17"/>
        <w:lang w:val="zh-CN" w:eastAsia="zh-CN" w:bidi="zh-CN"/>
      </w:rPr>
    </w:lvl>
    <w:lvl w:ilvl="1" w:tplc="04090019" w:tentative="1">
      <w:start w:val="1"/>
      <w:numFmt w:val="lowerLetter"/>
      <w:lvlText w:val="%2)"/>
      <w:lvlJc w:val="left"/>
      <w:pPr>
        <w:ind w:left="840" w:hanging="420"/>
      </w:pPr>
    </w:lvl>
    <w:lvl w:ilvl="2" w:tplc="13AC0FF8">
      <w:start w:val="1"/>
      <w:numFmt w:val="decimal"/>
      <w:lvlText w:val="[%3]"/>
      <w:lvlJc w:val="left"/>
      <w:pPr>
        <w:ind w:left="704" w:hanging="420"/>
      </w:pPr>
      <w:rPr>
        <w:rFonts w:ascii="宋体" w:eastAsia="宋体" w:hAnsi="宋体" w:cs="宋体" w:hint="default"/>
        <w:color w:val="231F20"/>
        <w:w w:val="100"/>
        <w:sz w:val="17"/>
        <w:szCs w:val="17"/>
        <w:lang w:val="zh-CN" w:eastAsia="zh-CN" w:bidi="zh-CN"/>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7216596">
    <w:abstractNumId w:val="2"/>
  </w:num>
  <w:num w:numId="2" w16cid:durableId="2128355972">
    <w:abstractNumId w:val="3"/>
  </w:num>
  <w:num w:numId="3" w16cid:durableId="78914555">
    <w:abstractNumId w:val="4"/>
  </w:num>
  <w:num w:numId="4" w16cid:durableId="986472465">
    <w:abstractNumId w:val="1"/>
  </w:num>
  <w:num w:numId="5" w16cid:durableId="524751887">
    <w:abstractNumId w:val="5"/>
  </w:num>
  <w:num w:numId="6" w16cid:durableId="1242714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F0B"/>
    <w:rsid w:val="00017234"/>
    <w:rsid w:val="00030CB8"/>
    <w:rsid w:val="000453DC"/>
    <w:rsid w:val="00051589"/>
    <w:rsid w:val="00052490"/>
    <w:rsid w:val="0006721F"/>
    <w:rsid w:val="00076BED"/>
    <w:rsid w:val="00094F53"/>
    <w:rsid w:val="00096DD2"/>
    <w:rsid w:val="000B0039"/>
    <w:rsid w:val="000C4DC6"/>
    <w:rsid w:val="000C7FF4"/>
    <w:rsid w:val="000D3832"/>
    <w:rsid w:val="000E60B9"/>
    <w:rsid w:val="000E652E"/>
    <w:rsid w:val="000E76C3"/>
    <w:rsid w:val="000F008C"/>
    <w:rsid w:val="000F6B07"/>
    <w:rsid w:val="00115713"/>
    <w:rsid w:val="00121186"/>
    <w:rsid w:val="001214EE"/>
    <w:rsid w:val="00122C81"/>
    <w:rsid w:val="001325E9"/>
    <w:rsid w:val="001358B6"/>
    <w:rsid w:val="00141B94"/>
    <w:rsid w:val="00143585"/>
    <w:rsid w:val="001453E8"/>
    <w:rsid w:val="00145DFC"/>
    <w:rsid w:val="001517C3"/>
    <w:rsid w:val="001517D8"/>
    <w:rsid w:val="001558B9"/>
    <w:rsid w:val="0016155D"/>
    <w:rsid w:val="001655DB"/>
    <w:rsid w:val="00170FF0"/>
    <w:rsid w:val="00181398"/>
    <w:rsid w:val="001830CE"/>
    <w:rsid w:val="00183809"/>
    <w:rsid w:val="00191F59"/>
    <w:rsid w:val="001928DF"/>
    <w:rsid w:val="001B019E"/>
    <w:rsid w:val="001B0250"/>
    <w:rsid w:val="001B5F13"/>
    <w:rsid w:val="001C0AAA"/>
    <w:rsid w:val="001C30CD"/>
    <w:rsid w:val="001D62A4"/>
    <w:rsid w:val="001E65F6"/>
    <w:rsid w:val="001F6F0B"/>
    <w:rsid w:val="00212D39"/>
    <w:rsid w:val="002215D5"/>
    <w:rsid w:val="00222147"/>
    <w:rsid w:val="00243F86"/>
    <w:rsid w:val="00245575"/>
    <w:rsid w:val="0024684E"/>
    <w:rsid w:val="002508C0"/>
    <w:rsid w:val="002522B2"/>
    <w:rsid w:val="002531BA"/>
    <w:rsid w:val="00255A3B"/>
    <w:rsid w:val="0026170D"/>
    <w:rsid w:val="00273DC6"/>
    <w:rsid w:val="00275453"/>
    <w:rsid w:val="00282862"/>
    <w:rsid w:val="00284DBB"/>
    <w:rsid w:val="002C22BC"/>
    <w:rsid w:val="002D7A95"/>
    <w:rsid w:val="002F524B"/>
    <w:rsid w:val="00307417"/>
    <w:rsid w:val="00330649"/>
    <w:rsid w:val="0033427D"/>
    <w:rsid w:val="003344BA"/>
    <w:rsid w:val="003357C4"/>
    <w:rsid w:val="00344A6B"/>
    <w:rsid w:val="00362970"/>
    <w:rsid w:val="003637E4"/>
    <w:rsid w:val="00365A95"/>
    <w:rsid w:val="0036664D"/>
    <w:rsid w:val="0037646A"/>
    <w:rsid w:val="00381C45"/>
    <w:rsid w:val="003961F6"/>
    <w:rsid w:val="003B4B4D"/>
    <w:rsid w:val="003E386A"/>
    <w:rsid w:val="003F5D8E"/>
    <w:rsid w:val="00400421"/>
    <w:rsid w:val="00412678"/>
    <w:rsid w:val="0042409F"/>
    <w:rsid w:val="0044476D"/>
    <w:rsid w:val="00475BE1"/>
    <w:rsid w:val="00482D59"/>
    <w:rsid w:val="004839DB"/>
    <w:rsid w:val="00484F95"/>
    <w:rsid w:val="004B2778"/>
    <w:rsid w:val="004C140F"/>
    <w:rsid w:val="004E47ED"/>
    <w:rsid w:val="004E6F4A"/>
    <w:rsid w:val="00521404"/>
    <w:rsid w:val="005244F7"/>
    <w:rsid w:val="005373DB"/>
    <w:rsid w:val="005624F6"/>
    <w:rsid w:val="00564303"/>
    <w:rsid w:val="00567E8B"/>
    <w:rsid w:val="005764B6"/>
    <w:rsid w:val="00577DE2"/>
    <w:rsid w:val="00580F29"/>
    <w:rsid w:val="00592B68"/>
    <w:rsid w:val="005A30BC"/>
    <w:rsid w:val="005A36BC"/>
    <w:rsid w:val="005A4B3C"/>
    <w:rsid w:val="005B2772"/>
    <w:rsid w:val="005C1D46"/>
    <w:rsid w:val="005C6073"/>
    <w:rsid w:val="005F2FFE"/>
    <w:rsid w:val="005F5BA6"/>
    <w:rsid w:val="006021AE"/>
    <w:rsid w:val="00602472"/>
    <w:rsid w:val="00607956"/>
    <w:rsid w:val="006208C5"/>
    <w:rsid w:val="00636F5A"/>
    <w:rsid w:val="00636FD7"/>
    <w:rsid w:val="00664CB3"/>
    <w:rsid w:val="00671F98"/>
    <w:rsid w:val="006779C5"/>
    <w:rsid w:val="00690336"/>
    <w:rsid w:val="006B0673"/>
    <w:rsid w:val="006B21E4"/>
    <w:rsid w:val="006B4545"/>
    <w:rsid w:val="006B664C"/>
    <w:rsid w:val="006E4D97"/>
    <w:rsid w:val="007231F4"/>
    <w:rsid w:val="007239B4"/>
    <w:rsid w:val="007259FF"/>
    <w:rsid w:val="007273EB"/>
    <w:rsid w:val="00732493"/>
    <w:rsid w:val="00735476"/>
    <w:rsid w:val="0073630F"/>
    <w:rsid w:val="00740F33"/>
    <w:rsid w:val="00752A82"/>
    <w:rsid w:val="00753C17"/>
    <w:rsid w:val="00760D31"/>
    <w:rsid w:val="007670BA"/>
    <w:rsid w:val="007711D3"/>
    <w:rsid w:val="00771839"/>
    <w:rsid w:val="00776E25"/>
    <w:rsid w:val="00793719"/>
    <w:rsid w:val="00795D58"/>
    <w:rsid w:val="007A4515"/>
    <w:rsid w:val="007B7A63"/>
    <w:rsid w:val="007C25BC"/>
    <w:rsid w:val="007C26EE"/>
    <w:rsid w:val="007C7F60"/>
    <w:rsid w:val="007E12AC"/>
    <w:rsid w:val="007E47DB"/>
    <w:rsid w:val="007F1B56"/>
    <w:rsid w:val="007F7FA5"/>
    <w:rsid w:val="00811195"/>
    <w:rsid w:val="00811B70"/>
    <w:rsid w:val="0081241A"/>
    <w:rsid w:val="00821B4F"/>
    <w:rsid w:val="0083611F"/>
    <w:rsid w:val="0084453F"/>
    <w:rsid w:val="008600BF"/>
    <w:rsid w:val="008741D1"/>
    <w:rsid w:val="00876155"/>
    <w:rsid w:val="008861E9"/>
    <w:rsid w:val="008A1CCD"/>
    <w:rsid w:val="008D41E7"/>
    <w:rsid w:val="008E19D4"/>
    <w:rsid w:val="008E5054"/>
    <w:rsid w:val="008F5FB0"/>
    <w:rsid w:val="00901B4F"/>
    <w:rsid w:val="00904930"/>
    <w:rsid w:val="00910D28"/>
    <w:rsid w:val="00913FE0"/>
    <w:rsid w:val="0093098A"/>
    <w:rsid w:val="009354AA"/>
    <w:rsid w:val="00943C11"/>
    <w:rsid w:val="0094568B"/>
    <w:rsid w:val="00950150"/>
    <w:rsid w:val="009722A8"/>
    <w:rsid w:val="009724EF"/>
    <w:rsid w:val="0097292B"/>
    <w:rsid w:val="00975357"/>
    <w:rsid w:val="00977E08"/>
    <w:rsid w:val="00984247"/>
    <w:rsid w:val="00985DBA"/>
    <w:rsid w:val="00990D9A"/>
    <w:rsid w:val="009A27F9"/>
    <w:rsid w:val="009B32E4"/>
    <w:rsid w:val="009C2206"/>
    <w:rsid w:val="009F21B4"/>
    <w:rsid w:val="009F2DCC"/>
    <w:rsid w:val="009F7917"/>
    <w:rsid w:val="00A36399"/>
    <w:rsid w:val="00A557BA"/>
    <w:rsid w:val="00A66D4A"/>
    <w:rsid w:val="00A73B52"/>
    <w:rsid w:val="00A8231D"/>
    <w:rsid w:val="00A848C1"/>
    <w:rsid w:val="00A94528"/>
    <w:rsid w:val="00A961F0"/>
    <w:rsid w:val="00A9708B"/>
    <w:rsid w:val="00A97BBE"/>
    <w:rsid w:val="00AB2953"/>
    <w:rsid w:val="00AE0037"/>
    <w:rsid w:val="00AF101D"/>
    <w:rsid w:val="00B03654"/>
    <w:rsid w:val="00B209FF"/>
    <w:rsid w:val="00B20C9D"/>
    <w:rsid w:val="00B36842"/>
    <w:rsid w:val="00B445F2"/>
    <w:rsid w:val="00B50065"/>
    <w:rsid w:val="00B608B3"/>
    <w:rsid w:val="00B91C1F"/>
    <w:rsid w:val="00BA0DF3"/>
    <w:rsid w:val="00BA4F37"/>
    <w:rsid w:val="00BC3C2C"/>
    <w:rsid w:val="00BD101A"/>
    <w:rsid w:val="00BE4315"/>
    <w:rsid w:val="00C05909"/>
    <w:rsid w:val="00C10D52"/>
    <w:rsid w:val="00C11F87"/>
    <w:rsid w:val="00C212DB"/>
    <w:rsid w:val="00C30480"/>
    <w:rsid w:val="00C32893"/>
    <w:rsid w:val="00C36008"/>
    <w:rsid w:val="00C40702"/>
    <w:rsid w:val="00C4113B"/>
    <w:rsid w:val="00C654CE"/>
    <w:rsid w:val="00C65CED"/>
    <w:rsid w:val="00C70E54"/>
    <w:rsid w:val="00C72439"/>
    <w:rsid w:val="00C7403B"/>
    <w:rsid w:val="00C763FC"/>
    <w:rsid w:val="00C822AD"/>
    <w:rsid w:val="00C846CB"/>
    <w:rsid w:val="00C9197E"/>
    <w:rsid w:val="00CB0831"/>
    <w:rsid w:val="00CB33ED"/>
    <w:rsid w:val="00CB6C8C"/>
    <w:rsid w:val="00CC03CD"/>
    <w:rsid w:val="00CC06C8"/>
    <w:rsid w:val="00CC12CA"/>
    <w:rsid w:val="00CC3387"/>
    <w:rsid w:val="00CC67D5"/>
    <w:rsid w:val="00CD4272"/>
    <w:rsid w:val="00D03396"/>
    <w:rsid w:val="00D1525D"/>
    <w:rsid w:val="00D15D35"/>
    <w:rsid w:val="00D2422B"/>
    <w:rsid w:val="00D34C8C"/>
    <w:rsid w:val="00D42E24"/>
    <w:rsid w:val="00D45EF6"/>
    <w:rsid w:val="00D70BB9"/>
    <w:rsid w:val="00D75BFB"/>
    <w:rsid w:val="00D8295B"/>
    <w:rsid w:val="00D94BB5"/>
    <w:rsid w:val="00D95D37"/>
    <w:rsid w:val="00DA774F"/>
    <w:rsid w:val="00DA7E36"/>
    <w:rsid w:val="00DB0789"/>
    <w:rsid w:val="00DB4605"/>
    <w:rsid w:val="00DC33C0"/>
    <w:rsid w:val="00DD0CEC"/>
    <w:rsid w:val="00DD1697"/>
    <w:rsid w:val="00DD1A68"/>
    <w:rsid w:val="00DF2EDB"/>
    <w:rsid w:val="00DF702D"/>
    <w:rsid w:val="00E02978"/>
    <w:rsid w:val="00E159D3"/>
    <w:rsid w:val="00E213CB"/>
    <w:rsid w:val="00E279AC"/>
    <w:rsid w:val="00E45E17"/>
    <w:rsid w:val="00E45F03"/>
    <w:rsid w:val="00E538D5"/>
    <w:rsid w:val="00E54349"/>
    <w:rsid w:val="00E5791D"/>
    <w:rsid w:val="00E60ABA"/>
    <w:rsid w:val="00E66ABE"/>
    <w:rsid w:val="00E930B7"/>
    <w:rsid w:val="00EA25C5"/>
    <w:rsid w:val="00EA448E"/>
    <w:rsid w:val="00EA5AAB"/>
    <w:rsid w:val="00EB1B71"/>
    <w:rsid w:val="00EB226F"/>
    <w:rsid w:val="00EB2414"/>
    <w:rsid w:val="00EB3B31"/>
    <w:rsid w:val="00EB68B3"/>
    <w:rsid w:val="00ED5DFC"/>
    <w:rsid w:val="00EF3833"/>
    <w:rsid w:val="00EF7A25"/>
    <w:rsid w:val="00F025C4"/>
    <w:rsid w:val="00F0332E"/>
    <w:rsid w:val="00F1065C"/>
    <w:rsid w:val="00F14E55"/>
    <w:rsid w:val="00F15500"/>
    <w:rsid w:val="00F157F8"/>
    <w:rsid w:val="00F2049C"/>
    <w:rsid w:val="00F25D7C"/>
    <w:rsid w:val="00F31D6F"/>
    <w:rsid w:val="00F35136"/>
    <w:rsid w:val="00F66961"/>
    <w:rsid w:val="00F720CB"/>
    <w:rsid w:val="00F74687"/>
    <w:rsid w:val="00F952FD"/>
    <w:rsid w:val="00FB089B"/>
    <w:rsid w:val="00FB0B58"/>
    <w:rsid w:val="00FB138B"/>
    <w:rsid w:val="00FB47C6"/>
    <w:rsid w:val="00FD35FC"/>
    <w:rsid w:val="00FE20B9"/>
    <w:rsid w:val="00FF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4529E"/>
  <w15:chartTrackingRefBased/>
  <w15:docId w15:val="{564887E8-FC45-4ADD-99E0-C3D98C71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09F"/>
    <w:pPr>
      <w:widowControl w:val="0"/>
      <w:jc w:val="both"/>
    </w:pPr>
  </w:style>
  <w:style w:type="paragraph" w:styleId="1">
    <w:name w:val="heading 1"/>
    <w:basedOn w:val="a"/>
    <w:next w:val="a"/>
    <w:link w:val="10"/>
    <w:uiPriority w:val="9"/>
    <w:qFormat/>
    <w:rsid w:val="00F952F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18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1839"/>
    <w:rPr>
      <w:sz w:val="18"/>
      <w:szCs w:val="18"/>
    </w:rPr>
  </w:style>
  <w:style w:type="paragraph" w:styleId="a5">
    <w:name w:val="footer"/>
    <w:basedOn w:val="a"/>
    <w:link w:val="a6"/>
    <w:uiPriority w:val="99"/>
    <w:unhideWhenUsed/>
    <w:rsid w:val="00771839"/>
    <w:pPr>
      <w:tabs>
        <w:tab w:val="center" w:pos="4153"/>
        <w:tab w:val="right" w:pos="8306"/>
      </w:tabs>
      <w:snapToGrid w:val="0"/>
      <w:jc w:val="left"/>
    </w:pPr>
    <w:rPr>
      <w:sz w:val="18"/>
      <w:szCs w:val="18"/>
    </w:rPr>
  </w:style>
  <w:style w:type="character" w:customStyle="1" w:styleId="a6">
    <w:name w:val="页脚 字符"/>
    <w:basedOn w:val="a0"/>
    <w:link w:val="a5"/>
    <w:uiPriority w:val="99"/>
    <w:rsid w:val="00771839"/>
    <w:rPr>
      <w:sz w:val="18"/>
      <w:szCs w:val="18"/>
    </w:rPr>
  </w:style>
  <w:style w:type="character" w:customStyle="1" w:styleId="10">
    <w:name w:val="标题 1 字符"/>
    <w:basedOn w:val="a0"/>
    <w:link w:val="1"/>
    <w:uiPriority w:val="9"/>
    <w:rsid w:val="00F952FD"/>
    <w:rPr>
      <w:b/>
      <w:bCs/>
      <w:kern w:val="44"/>
      <w:sz w:val="44"/>
      <w:szCs w:val="44"/>
    </w:rPr>
  </w:style>
  <w:style w:type="paragraph" w:styleId="TOC">
    <w:name w:val="TOC Heading"/>
    <w:basedOn w:val="1"/>
    <w:next w:val="a"/>
    <w:uiPriority w:val="39"/>
    <w:unhideWhenUsed/>
    <w:qFormat/>
    <w:rsid w:val="00F952FD"/>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
    <w:next w:val="a"/>
    <w:autoRedefine/>
    <w:uiPriority w:val="39"/>
    <w:unhideWhenUsed/>
    <w:rsid w:val="00F66961"/>
    <w:pPr>
      <w:tabs>
        <w:tab w:val="right" w:leader="dot" w:pos="8296"/>
      </w:tabs>
    </w:pPr>
    <w:rPr>
      <w:rFonts w:ascii="宋体" w:hAnsi="宋体"/>
      <w:b/>
      <w:bCs/>
      <w:noProof/>
      <w:sz w:val="21"/>
      <w:szCs w:val="21"/>
    </w:rPr>
  </w:style>
  <w:style w:type="paragraph" w:styleId="TOC2">
    <w:name w:val="toc 2"/>
    <w:basedOn w:val="a"/>
    <w:next w:val="a"/>
    <w:autoRedefine/>
    <w:uiPriority w:val="39"/>
    <w:unhideWhenUsed/>
    <w:rsid w:val="00F952FD"/>
    <w:pPr>
      <w:ind w:leftChars="200" w:left="420"/>
    </w:pPr>
  </w:style>
  <w:style w:type="character" w:styleId="a7">
    <w:name w:val="Hyperlink"/>
    <w:basedOn w:val="a0"/>
    <w:uiPriority w:val="99"/>
    <w:unhideWhenUsed/>
    <w:rsid w:val="00F952FD"/>
    <w:rPr>
      <w:color w:val="0563C1" w:themeColor="hyperlink"/>
      <w:u w:val="single"/>
    </w:rPr>
  </w:style>
  <w:style w:type="paragraph" w:styleId="a8">
    <w:name w:val="List Paragraph"/>
    <w:basedOn w:val="a"/>
    <w:uiPriority w:val="34"/>
    <w:qFormat/>
    <w:rsid w:val="00475BE1"/>
    <w:pPr>
      <w:ind w:firstLineChars="200" w:firstLine="420"/>
    </w:pPr>
  </w:style>
  <w:style w:type="character" w:styleId="a9">
    <w:name w:val="Strong"/>
    <w:basedOn w:val="a0"/>
    <w:uiPriority w:val="22"/>
    <w:qFormat/>
    <w:rsid w:val="00E02978"/>
    <w:rPr>
      <w:b/>
      <w:bCs/>
    </w:rPr>
  </w:style>
  <w:style w:type="paragraph" w:styleId="TOC3">
    <w:name w:val="toc 3"/>
    <w:basedOn w:val="a"/>
    <w:next w:val="a"/>
    <w:autoRedefine/>
    <w:uiPriority w:val="39"/>
    <w:unhideWhenUsed/>
    <w:rsid w:val="002C22BC"/>
    <w:pPr>
      <w:ind w:leftChars="400" w:left="840"/>
    </w:pPr>
  </w:style>
  <w:style w:type="character" w:styleId="aa">
    <w:name w:val="annotation reference"/>
    <w:basedOn w:val="a0"/>
    <w:uiPriority w:val="99"/>
    <w:semiHidden/>
    <w:unhideWhenUsed/>
    <w:rsid w:val="00C40702"/>
    <w:rPr>
      <w:sz w:val="21"/>
      <w:szCs w:val="21"/>
    </w:rPr>
  </w:style>
  <w:style w:type="paragraph" w:styleId="ab">
    <w:name w:val="annotation text"/>
    <w:basedOn w:val="a"/>
    <w:link w:val="ac"/>
    <w:uiPriority w:val="99"/>
    <w:semiHidden/>
    <w:unhideWhenUsed/>
    <w:rsid w:val="00C40702"/>
    <w:pPr>
      <w:jc w:val="left"/>
    </w:pPr>
  </w:style>
  <w:style w:type="character" w:customStyle="1" w:styleId="ac">
    <w:name w:val="批注文字 字符"/>
    <w:basedOn w:val="a0"/>
    <w:link w:val="ab"/>
    <w:uiPriority w:val="99"/>
    <w:semiHidden/>
    <w:rsid w:val="00C40702"/>
  </w:style>
  <w:style w:type="paragraph" w:styleId="ad">
    <w:name w:val="annotation subject"/>
    <w:basedOn w:val="ab"/>
    <w:next w:val="ab"/>
    <w:link w:val="ae"/>
    <w:uiPriority w:val="99"/>
    <w:semiHidden/>
    <w:unhideWhenUsed/>
    <w:rsid w:val="00C40702"/>
    <w:rPr>
      <w:b/>
      <w:bCs/>
    </w:rPr>
  </w:style>
  <w:style w:type="character" w:customStyle="1" w:styleId="ae">
    <w:name w:val="批注主题 字符"/>
    <w:basedOn w:val="ac"/>
    <w:link w:val="ad"/>
    <w:uiPriority w:val="99"/>
    <w:semiHidden/>
    <w:rsid w:val="00C40702"/>
    <w:rPr>
      <w:b/>
      <w:bCs/>
    </w:rPr>
  </w:style>
  <w:style w:type="table" w:styleId="af">
    <w:name w:val="Table Grid"/>
    <w:basedOn w:val="a1"/>
    <w:uiPriority w:val="39"/>
    <w:rsid w:val="00D15D35"/>
    <w:rPr>
      <w:rFonts w:asciiTheme="minorHAnsi" w:eastAsiaTheme="minorEastAsia" w:hAnsiTheme="minorHAnsi"/>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D15D35"/>
  </w:style>
  <w:style w:type="paragraph" w:styleId="af1">
    <w:name w:val="Body Text"/>
    <w:basedOn w:val="a"/>
    <w:link w:val="af2"/>
    <w:uiPriority w:val="1"/>
    <w:qFormat/>
    <w:rsid w:val="00D94BB5"/>
    <w:pPr>
      <w:autoSpaceDE w:val="0"/>
      <w:autoSpaceDN w:val="0"/>
      <w:ind w:left="110"/>
      <w:jc w:val="left"/>
    </w:pPr>
    <w:rPr>
      <w:rFonts w:ascii="宋体" w:hAnsi="宋体" w:cs="宋体"/>
      <w:kern w:val="0"/>
      <w:sz w:val="17"/>
      <w:szCs w:val="17"/>
      <w:lang w:val="zh-CN" w:bidi="zh-CN"/>
    </w:rPr>
  </w:style>
  <w:style w:type="character" w:customStyle="1" w:styleId="af2">
    <w:name w:val="正文文本 字符"/>
    <w:basedOn w:val="a0"/>
    <w:link w:val="af1"/>
    <w:uiPriority w:val="1"/>
    <w:rsid w:val="00D94BB5"/>
    <w:rPr>
      <w:rFonts w:ascii="宋体" w:hAnsi="宋体" w:cs="宋体"/>
      <w:kern w:val="0"/>
      <w:sz w:val="17"/>
      <w:szCs w:val="17"/>
      <w:lang w:val="zh-CN" w:bidi="zh-CN"/>
    </w:rPr>
  </w:style>
  <w:style w:type="character" w:customStyle="1" w:styleId="ent-dtab-nam-ov-dtp">
    <w:name w:val="ent-dtab-nam-ov-dtp"/>
    <w:basedOn w:val="a0"/>
    <w:rsid w:val="00990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68519">
      <w:bodyDiv w:val="1"/>
      <w:marLeft w:val="0"/>
      <w:marRight w:val="0"/>
      <w:marTop w:val="0"/>
      <w:marBottom w:val="0"/>
      <w:divBdr>
        <w:top w:val="none" w:sz="0" w:space="0" w:color="auto"/>
        <w:left w:val="none" w:sz="0" w:space="0" w:color="auto"/>
        <w:bottom w:val="none" w:sz="0" w:space="0" w:color="auto"/>
        <w:right w:val="none" w:sz="0" w:space="0" w:color="auto"/>
      </w:divBdr>
      <w:divsChild>
        <w:div w:id="1809470656">
          <w:marLeft w:val="446"/>
          <w:marRight w:val="0"/>
          <w:marTop w:val="0"/>
          <w:marBottom w:val="0"/>
          <w:divBdr>
            <w:top w:val="none" w:sz="0" w:space="0" w:color="auto"/>
            <w:left w:val="none" w:sz="0" w:space="0" w:color="auto"/>
            <w:bottom w:val="none" w:sz="0" w:space="0" w:color="auto"/>
            <w:right w:val="none" w:sz="0" w:space="0" w:color="auto"/>
          </w:divBdr>
        </w:div>
        <w:div w:id="379013862">
          <w:marLeft w:val="446"/>
          <w:marRight w:val="0"/>
          <w:marTop w:val="0"/>
          <w:marBottom w:val="0"/>
          <w:divBdr>
            <w:top w:val="none" w:sz="0" w:space="0" w:color="auto"/>
            <w:left w:val="none" w:sz="0" w:space="0" w:color="auto"/>
            <w:bottom w:val="none" w:sz="0" w:space="0" w:color="auto"/>
            <w:right w:val="none" w:sz="0" w:space="0" w:color="auto"/>
          </w:divBdr>
        </w:div>
      </w:divsChild>
    </w:div>
    <w:div w:id="624821872">
      <w:bodyDiv w:val="1"/>
      <w:marLeft w:val="0"/>
      <w:marRight w:val="0"/>
      <w:marTop w:val="0"/>
      <w:marBottom w:val="0"/>
      <w:divBdr>
        <w:top w:val="none" w:sz="0" w:space="0" w:color="auto"/>
        <w:left w:val="none" w:sz="0" w:space="0" w:color="auto"/>
        <w:bottom w:val="none" w:sz="0" w:space="0" w:color="auto"/>
        <w:right w:val="none" w:sz="0" w:space="0" w:color="auto"/>
      </w:divBdr>
      <w:divsChild>
        <w:div w:id="1518694382">
          <w:marLeft w:val="0"/>
          <w:marRight w:val="0"/>
          <w:marTop w:val="0"/>
          <w:marBottom w:val="0"/>
          <w:divBdr>
            <w:top w:val="none" w:sz="0" w:space="0" w:color="auto"/>
            <w:left w:val="none" w:sz="0" w:space="0" w:color="auto"/>
            <w:bottom w:val="none" w:sz="0" w:space="0" w:color="auto"/>
            <w:right w:val="none" w:sz="0" w:space="0" w:color="auto"/>
          </w:divBdr>
          <w:divsChild>
            <w:div w:id="101344692">
              <w:marLeft w:val="0"/>
              <w:marRight w:val="0"/>
              <w:marTop w:val="0"/>
              <w:marBottom w:val="0"/>
              <w:divBdr>
                <w:top w:val="none" w:sz="0" w:space="0" w:color="auto"/>
                <w:left w:val="none" w:sz="0" w:space="0" w:color="auto"/>
                <w:bottom w:val="none" w:sz="0" w:space="0" w:color="auto"/>
                <w:right w:val="none" w:sz="0" w:space="0" w:color="auto"/>
              </w:divBdr>
              <w:divsChild>
                <w:div w:id="1157263421">
                  <w:marLeft w:val="0"/>
                  <w:marRight w:val="0"/>
                  <w:marTop w:val="0"/>
                  <w:marBottom w:val="0"/>
                  <w:divBdr>
                    <w:top w:val="none" w:sz="0" w:space="0" w:color="auto"/>
                    <w:left w:val="none" w:sz="0" w:space="0" w:color="auto"/>
                    <w:bottom w:val="none" w:sz="0" w:space="0" w:color="auto"/>
                    <w:right w:val="none" w:sz="0" w:space="0" w:color="auto"/>
                  </w:divBdr>
                </w:div>
                <w:div w:id="2143107807">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994677015">
          <w:marLeft w:val="0"/>
          <w:marRight w:val="0"/>
          <w:marTop w:val="0"/>
          <w:marBottom w:val="0"/>
          <w:divBdr>
            <w:top w:val="none" w:sz="0" w:space="0" w:color="auto"/>
            <w:left w:val="none" w:sz="0" w:space="0" w:color="auto"/>
            <w:bottom w:val="none" w:sz="0" w:space="0" w:color="auto"/>
            <w:right w:val="none" w:sz="0" w:space="0" w:color="auto"/>
          </w:divBdr>
          <w:divsChild>
            <w:div w:id="42881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832247">
      <w:bodyDiv w:val="1"/>
      <w:marLeft w:val="0"/>
      <w:marRight w:val="0"/>
      <w:marTop w:val="0"/>
      <w:marBottom w:val="0"/>
      <w:divBdr>
        <w:top w:val="none" w:sz="0" w:space="0" w:color="auto"/>
        <w:left w:val="none" w:sz="0" w:space="0" w:color="auto"/>
        <w:bottom w:val="none" w:sz="0" w:space="0" w:color="auto"/>
        <w:right w:val="none" w:sz="0" w:space="0" w:color="auto"/>
      </w:divBdr>
    </w:div>
    <w:div w:id="756098699">
      <w:bodyDiv w:val="1"/>
      <w:marLeft w:val="0"/>
      <w:marRight w:val="0"/>
      <w:marTop w:val="0"/>
      <w:marBottom w:val="0"/>
      <w:divBdr>
        <w:top w:val="none" w:sz="0" w:space="0" w:color="auto"/>
        <w:left w:val="none" w:sz="0" w:space="0" w:color="auto"/>
        <w:bottom w:val="none" w:sz="0" w:space="0" w:color="auto"/>
        <w:right w:val="none" w:sz="0" w:space="0" w:color="auto"/>
      </w:divBdr>
    </w:div>
    <w:div w:id="768693756">
      <w:bodyDiv w:val="1"/>
      <w:marLeft w:val="0"/>
      <w:marRight w:val="0"/>
      <w:marTop w:val="0"/>
      <w:marBottom w:val="0"/>
      <w:divBdr>
        <w:top w:val="none" w:sz="0" w:space="0" w:color="auto"/>
        <w:left w:val="none" w:sz="0" w:space="0" w:color="auto"/>
        <w:bottom w:val="none" w:sz="0" w:space="0" w:color="auto"/>
        <w:right w:val="none" w:sz="0" w:space="0" w:color="auto"/>
      </w:divBdr>
      <w:divsChild>
        <w:div w:id="1684740756">
          <w:marLeft w:val="180"/>
          <w:marRight w:val="180"/>
          <w:marTop w:val="45"/>
          <w:marBottom w:val="45"/>
          <w:divBdr>
            <w:top w:val="none" w:sz="0" w:space="0" w:color="auto"/>
            <w:left w:val="none" w:sz="0" w:space="0" w:color="auto"/>
            <w:bottom w:val="none" w:sz="0" w:space="0" w:color="auto"/>
            <w:right w:val="none" w:sz="0" w:space="0" w:color="auto"/>
          </w:divBdr>
        </w:div>
      </w:divsChild>
    </w:div>
    <w:div w:id="977343349">
      <w:bodyDiv w:val="1"/>
      <w:marLeft w:val="0"/>
      <w:marRight w:val="0"/>
      <w:marTop w:val="0"/>
      <w:marBottom w:val="0"/>
      <w:divBdr>
        <w:top w:val="none" w:sz="0" w:space="0" w:color="auto"/>
        <w:left w:val="none" w:sz="0" w:space="0" w:color="auto"/>
        <w:bottom w:val="none" w:sz="0" w:space="0" w:color="auto"/>
        <w:right w:val="none" w:sz="0" w:space="0" w:color="auto"/>
      </w:divBdr>
    </w:div>
    <w:div w:id="1266811408">
      <w:bodyDiv w:val="1"/>
      <w:marLeft w:val="0"/>
      <w:marRight w:val="0"/>
      <w:marTop w:val="0"/>
      <w:marBottom w:val="0"/>
      <w:divBdr>
        <w:top w:val="none" w:sz="0" w:space="0" w:color="auto"/>
        <w:left w:val="none" w:sz="0" w:space="0" w:color="auto"/>
        <w:bottom w:val="none" w:sz="0" w:space="0" w:color="auto"/>
        <w:right w:val="none" w:sz="0" w:space="0" w:color="auto"/>
      </w:divBdr>
    </w:div>
    <w:div w:id="1662078780">
      <w:bodyDiv w:val="1"/>
      <w:marLeft w:val="0"/>
      <w:marRight w:val="0"/>
      <w:marTop w:val="0"/>
      <w:marBottom w:val="0"/>
      <w:divBdr>
        <w:top w:val="none" w:sz="0" w:space="0" w:color="auto"/>
        <w:left w:val="none" w:sz="0" w:space="0" w:color="auto"/>
        <w:bottom w:val="none" w:sz="0" w:space="0" w:color="auto"/>
        <w:right w:val="none" w:sz="0" w:space="0" w:color="auto"/>
      </w:divBdr>
    </w:div>
    <w:div w:id="1976180199">
      <w:bodyDiv w:val="1"/>
      <w:marLeft w:val="0"/>
      <w:marRight w:val="0"/>
      <w:marTop w:val="0"/>
      <w:marBottom w:val="0"/>
      <w:divBdr>
        <w:top w:val="none" w:sz="0" w:space="0" w:color="auto"/>
        <w:left w:val="none" w:sz="0" w:space="0" w:color="auto"/>
        <w:bottom w:val="none" w:sz="0" w:space="0" w:color="auto"/>
        <w:right w:val="none" w:sz="0" w:space="0" w:color="auto"/>
      </w:divBdr>
    </w:div>
    <w:div w:id="1989816726">
      <w:bodyDiv w:val="1"/>
      <w:marLeft w:val="0"/>
      <w:marRight w:val="0"/>
      <w:marTop w:val="0"/>
      <w:marBottom w:val="0"/>
      <w:divBdr>
        <w:top w:val="none" w:sz="0" w:space="0" w:color="auto"/>
        <w:left w:val="none" w:sz="0" w:space="0" w:color="auto"/>
        <w:bottom w:val="none" w:sz="0" w:space="0" w:color="auto"/>
        <w:right w:val="none" w:sz="0" w:space="0" w:color="auto"/>
      </w:divBdr>
    </w:div>
    <w:div w:id="2081780199">
      <w:bodyDiv w:val="1"/>
      <w:marLeft w:val="0"/>
      <w:marRight w:val="0"/>
      <w:marTop w:val="0"/>
      <w:marBottom w:val="0"/>
      <w:divBdr>
        <w:top w:val="none" w:sz="0" w:space="0" w:color="auto"/>
        <w:left w:val="none" w:sz="0" w:space="0" w:color="auto"/>
        <w:bottom w:val="none" w:sz="0" w:space="0" w:color="auto"/>
        <w:right w:val="none" w:sz="0" w:space="0" w:color="auto"/>
      </w:divBdr>
      <w:divsChild>
        <w:div w:id="684330313">
          <w:marLeft w:val="0"/>
          <w:marRight w:val="0"/>
          <w:marTop w:val="0"/>
          <w:marBottom w:val="0"/>
          <w:divBdr>
            <w:top w:val="none" w:sz="0" w:space="0" w:color="auto"/>
            <w:left w:val="none" w:sz="0" w:space="0" w:color="auto"/>
            <w:bottom w:val="none" w:sz="0" w:space="0" w:color="auto"/>
            <w:right w:val="none" w:sz="0" w:space="0" w:color="auto"/>
          </w:divBdr>
        </w:div>
        <w:div w:id="769662008">
          <w:marLeft w:val="0"/>
          <w:marRight w:val="0"/>
          <w:marTop w:val="0"/>
          <w:marBottom w:val="0"/>
          <w:divBdr>
            <w:top w:val="none" w:sz="0" w:space="0" w:color="auto"/>
            <w:left w:val="none" w:sz="0" w:space="0" w:color="auto"/>
            <w:bottom w:val="none" w:sz="0" w:space="0" w:color="auto"/>
            <w:right w:val="none" w:sz="0" w:space="0" w:color="auto"/>
          </w:divBdr>
        </w:div>
        <w:div w:id="242299551">
          <w:marLeft w:val="0"/>
          <w:marRight w:val="0"/>
          <w:marTop w:val="0"/>
          <w:marBottom w:val="0"/>
          <w:divBdr>
            <w:top w:val="none" w:sz="0" w:space="0" w:color="auto"/>
            <w:left w:val="none" w:sz="0" w:space="0" w:color="auto"/>
            <w:bottom w:val="none" w:sz="0" w:space="0" w:color="auto"/>
            <w:right w:val="none" w:sz="0" w:space="0" w:color="auto"/>
          </w:divBdr>
        </w:div>
        <w:div w:id="565531980">
          <w:marLeft w:val="0"/>
          <w:marRight w:val="0"/>
          <w:marTop w:val="0"/>
          <w:marBottom w:val="0"/>
          <w:divBdr>
            <w:top w:val="none" w:sz="0" w:space="0" w:color="auto"/>
            <w:left w:val="none" w:sz="0" w:space="0" w:color="auto"/>
            <w:bottom w:val="none" w:sz="0" w:space="0" w:color="auto"/>
            <w:right w:val="none" w:sz="0" w:space="0" w:color="auto"/>
          </w:divBdr>
        </w:div>
        <w:div w:id="1810586002">
          <w:marLeft w:val="0"/>
          <w:marRight w:val="0"/>
          <w:marTop w:val="0"/>
          <w:marBottom w:val="0"/>
          <w:divBdr>
            <w:top w:val="none" w:sz="0" w:space="0" w:color="auto"/>
            <w:left w:val="none" w:sz="0" w:space="0" w:color="auto"/>
            <w:bottom w:val="none" w:sz="0" w:space="0" w:color="auto"/>
            <w:right w:val="none" w:sz="0" w:space="0" w:color="auto"/>
          </w:divBdr>
        </w:div>
        <w:div w:id="1687513052">
          <w:marLeft w:val="0"/>
          <w:marRight w:val="0"/>
          <w:marTop w:val="0"/>
          <w:marBottom w:val="0"/>
          <w:divBdr>
            <w:top w:val="none" w:sz="0" w:space="0" w:color="auto"/>
            <w:left w:val="none" w:sz="0" w:space="0" w:color="auto"/>
            <w:bottom w:val="none" w:sz="0" w:space="0" w:color="auto"/>
            <w:right w:val="none" w:sz="0" w:space="0" w:color="auto"/>
          </w:divBdr>
        </w:div>
        <w:div w:id="446043429">
          <w:marLeft w:val="0"/>
          <w:marRight w:val="0"/>
          <w:marTop w:val="0"/>
          <w:marBottom w:val="0"/>
          <w:divBdr>
            <w:top w:val="none" w:sz="0" w:space="0" w:color="auto"/>
            <w:left w:val="none" w:sz="0" w:space="0" w:color="auto"/>
            <w:bottom w:val="none" w:sz="0" w:space="0" w:color="auto"/>
            <w:right w:val="none" w:sz="0" w:space="0" w:color="auto"/>
          </w:divBdr>
        </w:div>
        <w:div w:id="771629036">
          <w:marLeft w:val="0"/>
          <w:marRight w:val="0"/>
          <w:marTop w:val="0"/>
          <w:marBottom w:val="0"/>
          <w:divBdr>
            <w:top w:val="none" w:sz="0" w:space="0" w:color="auto"/>
            <w:left w:val="none" w:sz="0" w:space="0" w:color="auto"/>
            <w:bottom w:val="none" w:sz="0" w:space="0" w:color="auto"/>
            <w:right w:val="none" w:sz="0" w:space="0" w:color="auto"/>
          </w:divBdr>
        </w:div>
        <w:div w:id="789782527">
          <w:marLeft w:val="0"/>
          <w:marRight w:val="0"/>
          <w:marTop w:val="0"/>
          <w:marBottom w:val="0"/>
          <w:divBdr>
            <w:top w:val="none" w:sz="0" w:space="0" w:color="auto"/>
            <w:left w:val="none" w:sz="0" w:space="0" w:color="auto"/>
            <w:bottom w:val="none" w:sz="0" w:space="0" w:color="auto"/>
            <w:right w:val="none" w:sz="0" w:space="0" w:color="auto"/>
          </w:divBdr>
        </w:div>
        <w:div w:id="105733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4B7E5-78D9-4D0E-ACE3-B4203D43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15</Pages>
  <Words>1686</Words>
  <Characters>9615</Characters>
  <Application>Microsoft Office Word</Application>
  <DocSecurity>0</DocSecurity>
  <Lines>80</Lines>
  <Paragraphs>22</Paragraphs>
  <ScaleCrop>false</ScaleCrop>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c:creator>
  <cp:keywords/>
  <dc:description/>
  <cp:lastModifiedBy>Liu Jae</cp:lastModifiedBy>
  <cp:revision>554</cp:revision>
  <cp:lastPrinted>2023-10-26T14:56:00Z</cp:lastPrinted>
  <dcterms:created xsi:type="dcterms:W3CDTF">2023-03-21T07:13:00Z</dcterms:created>
  <dcterms:modified xsi:type="dcterms:W3CDTF">2023-10-27T14:28:00Z</dcterms:modified>
</cp:coreProperties>
</file>